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sdt>
      <w:sdtPr>
        <w:id w:val="-1864347348"/>
      </w:sdtPr>
      <w:sdtEndPr>
        <w:rPr>
          <w:b/>
          <w:bCs/>
          <w:kern w:val="44"/>
          <w:sz w:val="44"/>
          <w:szCs w:val="44"/>
        </w:rPr>
      </w:sdtEndPr>
      <w:sdtContent>
        <w:p/>
        <w:p/>
        <w:p/>
        <w:p/>
        <w:p>
          <w:pPr>
            <w:rPr>
              <w:b/>
              <w:bCs/>
              <w:kern w:val="44"/>
              <w:sz w:val="44"/>
              <w:szCs w:val="44"/>
            </w:rPr>
          </w:pPr>
        </w:p>
      </w:sdtContent>
    </w:sdt>
    <w:p>
      <w:pPr>
        <w:rPr>
          <w:rFonts w:hint="eastAsia" w:eastAsiaTheme="minorEastAsia"/>
          <w:b/>
          <w:bCs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896620</wp:posOffset>
                </wp:positionH>
                <wp:positionV relativeFrom="paragraph">
                  <wp:posOffset>6066155</wp:posOffset>
                </wp:positionV>
                <wp:extent cx="4276725" cy="1136650"/>
                <wp:effectExtent l="0" t="0" r="9525" b="635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725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sz w:val="60"/>
                                <w:szCs w:val="60"/>
                                <w:lang w:val="en-US" w:eastAsia="zh-CN"/>
                              </w:rPr>
                              <w:t>FC-I630N健康码查验机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0.6pt;margin-top:477.65pt;height:89.5pt;width:336.75pt;z-index:251660288;mso-width-relative:page;mso-height-relative:page;" fillcolor="#FFFFFF" filled="t" stroked="f" coordsize="21600,21600" o:gfxdata="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PkP+BdkAAAAMAQAADwAAAAAAAAABACAAAAAiAAAAZHJz&#10;L2Rvd25yZXYueG1sUEsBAhQAFAAAAAgAh07iQHZLxJo8AgAAVQQAAA4AAAAAAAAAAQAgAAAAKAEA&#10;AGRycy9lMm9Eb2MueG1sUEsFBgAAAAAGAAYAWQEAANY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思源黑体 CN Bold" w:hAnsi="思源黑体 CN Bold" w:eastAsia="思源黑体 CN Bold" w:cs="思源黑体 CN Bold"/>
                          <w:b/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sz w:val="60"/>
                          <w:szCs w:val="60"/>
                          <w:lang w:val="en-US" w:eastAsia="zh-CN"/>
                        </w:rPr>
                        <w:t>FC-I630N健康码查验机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w:drawing>
          <wp:inline distT="0" distB="0" distL="114300" distR="114300">
            <wp:extent cx="6143625" cy="5728335"/>
            <wp:effectExtent l="0" t="0" r="9525" b="5715"/>
            <wp:docPr id="12" name="图片 12" descr="FC-I630N产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FC-I630N产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3625" cy="572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br w:type="page"/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44"/>
          <w:szCs w:val="44"/>
          <w:lang w:val="zh-CN"/>
        </w:rPr>
        <w:id w:val="-813485679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32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jc w:val="center"/>
            <w:textAlignment w:val="auto"/>
            <w:rPr>
              <w:rFonts w:hint="eastAsia" w:asciiTheme="majorEastAsia" w:hAnsiTheme="majorEastAsia" w:eastAsiaTheme="majorEastAsia" w:cstheme="majorEastAsia"/>
              <w:b/>
              <w:color w:val="auto"/>
              <w:sz w:val="44"/>
              <w:szCs w:val="44"/>
            </w:rPr>
          </w:pPr>
          <w:r>
            <w:rPr>
              <w:rFonts w:hint="eastAsia" w:asciiTheme="majorEastAsia" w:hAnsiTheme="majorEastAsia" w:eastAsiaTheme="majorEastAsia" w:cstheme="majorEastAsia"/>
              <w:b/>
              <w:color w:val="auto"/>
              <w:sz w:val="44"/>
              <w:szCs w:val="44"/>
              <w:lang w:val="zh-CN"/>
            </w:rPr>
            <w:t>目录</w:t>
          </w:r>
        </w:p>
        <w:p>
          <w:pPr>
            <w:pStyle w:val="11"/>
            <w:tabs>
              <w:tab w:val="right" w:leader="dot" w:pos="9696"/>
            </w:tabs>
            <w:rPr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_Toc2204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asciiTheme="majorEastAsia" w:hAnsiTheme="majorEastAsia" w:eastAsiaTheme="majorEastAsia"/>
              <w:b/>
              <w:bCs/>
              <w:sz w:val="28"/>
              <w:szCs w:val="28"/>
            </w:rPr>
            <w:t>第</w:t>
          </w:r>
          <w:r>
            <w:rPr>
              <w:rFonts w:hint="eastAsia" w:asciiTheme="majorEastAsia" w:hAnsiTheme="majorEastAsia" w:eastAsiaTheme="majorEastAsia"/>
              <w:b/>
              <w:bCs/>
              <w:sz w:val="28"/>
              <w:szCs w:val="28"/>
            </w:rPr>
            <w:t xml:space="preserve">1章 </w:t>
          </w:r>
          <w:r>
            <w:rPr>
              <w:rFonts w:asciiTheme="majorEastAsia" w:hAnsiTheme="majorEastAsia" w:eastAsiaTheme="majorEastAsia"/>
              <w:b/>
              <w:bCs/>
              <w:sz w:val="28"/>
              <w:szCs w:val="28"/>
            </w:rPr>
            <w:t>产品概述</w:t>
          </w:r>
          <w:r>
            <w:rPr>
              <w:b/>
              <w:bCs/>
              <w:sz w:val="28"/>
              <w:szCs w:val="28"/>
            </w:rPr>
            <w:tab/>
          </w:r>
          <w:r>
            <w:rPr>
              <w:b/>
              <w:bCs/>
              <w:sz w:val="28"/>
              <w:szCs w:val="28"/>
            </w:rPr>
            <w:fldChar w:fldCharType="begin"/>
          </w:r>
          <w:r>
            <w:rPr>
              <w:b/>
              <w:bCs/>
              <w:sz w:val="28"/>
              <w:szCs w:val="28"/>
            </w:rPr>
            <w:instrText xml:space="preserve"> PAGEREF _Toc2204 \h </w:instrText>
          </w:r>
          <w:r>
            <w:rPr>
              <w:b/>
              <w:bCs/>
              <w:sz w:val="28"/>
              <w:szCs w:val="28"/>
            </w:rPr>
            <w:fldChar w:fldCharType="separate"/>
          </w:r>
          <w:r>
            <w:rPr>
              <w:b/>
              <w:bCs/>
              <w:sz w:val="28"/>
              <w:szCs w:val="28"/>
            </w:rPr>
            <w:t>2</w:t>
          </w:r>
          <w:r>
            <w:rPr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696"/>
            </w:tabs>
            <w:rPr>
              <w:sz w:val="24"/>
              <w:szCs w:val="24"/>
            </w:rPr>
          </w:pP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instrText xml:space="preserve"> HYPERLINK \l _Toc8513 </w:instrText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separate"/>
          </w:r>
          <w:r>
            <w:rPr>
              <w:rFonts w:hint="default" w:asciiTheme="majorEastAsia" w:hAnsiTheme="majorEastAsia"/>
              <w:sz w:val="24"/>
              <w:szCs w:val="24"/>
            </w:rPr>
            <w:t xml:space="preserve">1.1 </w:t>
          </w:r>
          <w:r>
            <w:rPr>
              <w:rFonts w:asciiTheme="majorEastAsia" w:hAnsiTheme="majorEastAsia"/>
              <w:sz w:val="24"/>
              <w:szCs w:val="24"/>
            </w:rPr>
            <w:t>产品简介</w:t>
          </w:r>
          <w:r>
            <w:rPr>
              <w:sz w:val="24"/>
              <w:szCs w:val="24"/>
            </w:rPr>
            <w:tab/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PAGEREF _Toc8513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2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end"/>
          </w:r>
        </w:p>
        <w:p>
          <w:pPr>
            <w:pStyle w:val="12"/>
            <w:tabs>
              <w:tab w:val="right" w:leader="dot" w:pos="9696"/>
            </w:tabs>
            <w:rPr>
              <w:sz w:val="24"/>
              <w:szCs w:val="24"/>
            </w:rPr>
          </w:pP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instrText xml:space="preserve"> HYPERLINK \l _Toc9590 </w:instrText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separate"/>
          </w:r>
          <w:r>
            <w:rPr>
              <w:rFonts w:hint="default" w:asciiTheme="majorEastAsia" w:hAnsiTheme="majorEastAsia"/>
              <w:sz w:val="24"/>
              <w:szCs w:val="24"/>
              <w:lang w:val="en-US" w:eastAsia="zh-CN"/>
            </w:rPr>
            <w:t xml:space="preserve">1.2 </w:t>
          </w:r>
          <w:r>
            <w:rPr>
              <w:rFonts w:hint="eastAsia" w:asciiTheme="majorEastAsia" w:hAnsiTheme="majorEastAsia"/>
              <w:sz w:val="24"/>
              <w:szCs w:val="24"/>
            </w:rPr>
            <w:t>技术参数</w:t>
          </w:r>
          <w:r>
            <w:rPr>
              <w:sz w:val="24"/>
              <w:szCs w:val="24"/>
            </w:rPr>
            <w:tab/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PAGEREF _Toc9590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2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end"/>
          </w:r>
        </w:p>
        <w:p>
          <w:pPr>
            <w:pStyle w:val="11"/>
            <w:tabs>
              <w:tab w:val="right" w:leader="dot" w:pos="9696"/>
            </w:tabs>
            <w:rPr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_Toc27354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asciiTheme="majorEastAsia" w:hAnsiTheme="majorEastAsia" w:eastAsiaTheme="majorEastAsia"/>
              <w:b/>
              <w:bCs/>
              <w:sz w:val="28"/>
              <w:szCs w:val="28"/>
            </w:rPr>
            <w:t>第</w:t>
          </w:r>
          <w:r>
            <w:rPr>
              <w:rFonts w:hint="eastAsia" w:asciiTheme="majorEastAsia" w:hAnsiTheme="majorEastAsia" w:eastAsiaTheme="majorEastAsia"/>
              <w:b/>
              <w:bCs/>
              <w:sz w:val="28"/>
              <w:szCs w:val="28"/>
            </w:rPr>
            <w:t xml:space="preserve">2章 </w:t>
          </w:r>
          <w:r>
            <w:rPr>
              <w:rFonts w:asciiTheme="majorEastAsia" w:hAnsiTheme="majorEastAsia" w:eastAsiaTheme="majorEastAsia"/>
              <w:b/>
              <w:bCs/>
              <w:sz w:val="28"/>
              <w:szCs w:val="28"/>
            </w:rPr>
            <w:t>外观介绍</w:t>
          </w:r>
          <w:r>
            <w:rPr>
              <w:b/>
              <w:bCs/>
              <w:sz w:val="28"/>
              <w:szCs w:val="28"/>
            </w:rPr>
            <w:tab/>
          </w:r>
          <w:r>
            <w:rPr>
              <w:b/>
              <w:bCs/>
              <w:sz w:val="28"/>
              <w:szCs w:val="28"/>
            </w:rPr>
            <w:fldChar w:fldCharType="begin"/>
          </w:r>
          <w:r>
            <w:rPr>
              <w:b/>
              <w:bCs/>
              <w:sz w:val="28"/>
              <w:szCs w:val="28"/>
            </w:rPr>
            <w:instrText xml:space="preserve"> PAGEREF _Toc27354 \h </w:instrText>
          </w:r>
          <w:r>
            <w:rPr>
              <w:b/>
              <w:bCs/>
              <w:sz w:val="28"/>
              <w:szCs w:val="28"/>
            </w:rPr>
            <w:fldChar w:fldCharType="separate"/>
          </w:r>
          <w:r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696"/>
            </w:tabs>
            <w:rPr>
              <w:sz w:val="24"/>
              <w:szCs w:val="24"/>
            </w:rPr>
          </w:pP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instrText xml:space="preserve"> HYPERLINK \l _Toc12117 </w:instrText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separate"/>
          </w:r>
          <w:r>
            <w:rPr>
              <w:rFonts w:asciiTheme="majorEastAsia" w:hAnsiTheme="majorEastAsia"/>
              <w:sz w:val="24"/>
              <w:szCs w:val="24"/>
            </w:rPr>
            <w:t>2.1</w:t>
          </w:r>
          <w:r>
            <w:rPr>
              <w:rFonts w:hint="eastAsia" w:asciiTheme="majorEastAsia" w:hAnsiTheme="majorEastAsia"/>
              <w:sz w:val="24"/>
              <w:szCs w:val="24"/>
            </w:rPr>
            <w:t xml:space="preserve"> </w:t>
          </w:r>
          <w:r>
            <w:rPr>
              <w:rFonts w:asciiTheme="majorEastAsia" w:hAnsiTheme="majorEastAsia"/>
              <w:sz w:val="24"/>
              <w:szCs w:val="24"/>
            </w:rPr>
            <w:t>外观示意图</w:t>
          </w:r>
          <w:r>
            <w:rPr>
              <w:sz w:val="24"/>
              <w:szCs w:val="24"/>
            </w:rPr>
            <w:tab/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PAGEREF _Toc12117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3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end"/>
          </w:r>
        </w:p>
        <w:p>
          <w:pPr>
            <w:pStyle w:val="11"/>
            <w:tabs>
              <w:tab w:val="right" w:leader="dot" w:pos="9696"/>
            </w:tabs>
            <w:rPr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_Toc17375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asciiTheme="majorEastAsia" w:hAnsiTheme="majorEastAsia" w:eastAsiaTheme="majorEastAsia"/>
              <w:b/>
              <w:bCs/>
              <w:sz w:val="28"/>
              <w:szCs w:val="28"/>
            </w:rPr>
            <w:t>第</w:t>
          </w:r>
          <w:r>
            <w:rPr>
              <w:rFonts w:hint="eastAsia" w:asciiTheme="majorEastAsia" w:hAnsiTheme="majorEastAsia" w:eastAsiaTheme="majorEastAsia"/>
              <w:b/>
              <w:bCs/>
              <w:sz w:val="28"/>
              <w:szCs w:val="28"/>
            </w:rPr>
            <w:t>3章 用户使用操作说明</w:t>
          </w:r>
          <w:r>
            <w:rPr>
              <w:b/>
              <w:bCs/>
              <w:sz w:val="28"/>
              <w:szCs w:val="28"/>
            </w:rPr>
            <w:tab/>
          </w:r>
          <w:r>
            <w:rPr>
              <w:b/>
              <w:bCs/>
              <w:sz w:val="28"/>
              <w:szCs w:val="28"/>
            </w:rPr>
            <w:fldChar w:fldCharType="begin"/>
          </w:r>
          <w:r>
            <w:rPr>
              <w:b/>
              <w:bCs/>
              <w:sz w:val="28"/>
              <w:szCs w:val="28"/>
            </w:rPr>
            <w:instrText xml:space="preserve"> PAGEREF _Toc17375 \h </w:instrText>
          </w:r>
          <w:r>
            <w:rPr>
              <w:b/>
              <w:bCs/>
              <w:sz w:val="28"/>
              <w:szCs w:val="28"/>
            </w:rPr>
            <w:fldChar w:fldCharType="separate"/>
          </w:r>
          <w:r>
            <w:rPr>
              <w:b/>
              <w:bCs/>
              <w:sz w:val="28"/>
              <w:szCs w:val="28"/>
            </w:rPr>
            <w:t>4</w:t>
          </w:r>
          <w:r>
            <w:rPr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Style w:val="12"/>
            <w:tabs>
              <w:tab w:val="right" w:leader="dot" w:pos="9696"/>
            </w:tabs>
            <w:rPr>
              <w:sz w:val="24"/>
              <w:szCs w:val="24"/>
            </w:rPr>
          </w:pP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instrText xml:space="preserve"> HYPERLINK \l _Toc16514 </w:instrText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separate"/>
          </w:r>
          <w:r>
            <w:rPr>
              <w:rFonts w:hint="eastAsia" w:asciiTheme="majorEastAsia" w:hAnsiTheme="majorEastAsia"/>
              <w:sz w:val="24"/>
              <w:szCs w:val="24"/>
              <w:lang w:val="en-US" w:eastAsia="zh-CN"/>
            </w:rPr>
            <w:t>3</w:t>
          </w:r>
          <w:r>
            <w:rPr>
              <w:rFonts w:hint="eastAsia" w:asciiTheme="majorEastAsia" w:hAnsiTheme="majorEastAsia"/>
              <w:sz w:val="24"/>
              <w:szCs w:val="24"/>
            </w:rPr>
            <w:t>.1 主</w:t>
          </w:r>
          <w:r>
            <w:rPr>
              <w:rFonts w:hint="eastAsia" w:asciiTheme="majorEastAsia" w:hAnsiTheme="majorEastAsia"/>
              <w:sz w:val="24"/>
              <w:szCs w:val="24"/>
              <w:lang w:val="en-US" w:eastAsia="zh-CN"/>
            </w:rPr>
            <w:t>界面</w:t>
          </w:r>
          <w:r>
            <w:rPr>
              <w:sz w:val="24"/>
              <w:szCs w:val="24"/>
            </w:rPr>
            <w:tab/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PAGEREF _Toc16514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4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end"/>
          </w:r>
        </w:p>
        <w:p>
          <w:pPr>
            <w:pStyle w:val="12"/>
            <w:tabs>
              <w:tab w:val="right" w:leader="dot" w:pos="9696"/>
            </w:tabs>
            <w:rPr>
              <w:sz w:val="24"/>
              <w:szCs w:val="24"/>
            </w:rPr>
          </w:pP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instrText xml:space="preserve"> HYPERLINK \l _Toc15173 </w:instrText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separate"/>
          </w:r>
          <w:r>
            <w:rPr>
              <w:rFonts w:hint="eastAsia" w:asciiTheme="majorEastAsia" w:hAnsiTheme="majorEastAsia"/>
              <w:sz w:val="24"/>
              <w:szCs w:val="24"/>
              <w:lang w:val="en-US" w:eastAsia="zh-CN"/>
            </w:rPr>
            <w:t>3</w:t>
          </w:r>
          <w:r>
            <w:rPr>
              <w:rFonts w:hint="eastAsia" w:asciiTheme="majorEastAsia" w:hAnsiTheme="majorEastAsia"/>
              <w:sz w:val="24"/>
              <w:szCs w:val="24"/>
            </w:rPr>
            <w:t>.</w:t>
          </w:r>
          <w:r>
            <w:rPr>
              <w:rFonts w:hint="eastAsia" w:asciiTheme="majorEastAsia" w:hAnsiTheme="majorEastAsia"/>
              <w:sz w:val="24"/>
              <w:szCs w:val="24"/>
              <w:lang w:val="en-US" w:eastAsia="zh-CN"/>
            </w:rPr>
            <w:t>2</w:t>
          </w:r>
          <w:r>
            <w:rPr>
              <w:rFonts w:hint="eastAsia" w:asciiTheme="majorEastAsia" w:hAnsiTheme="majorEastAsia"/>
              <w:sz w:val="24"/>
              <w:szCs w:val="24"/>
            </w:rPr>
            <w:t xml:space="preserve"> </w:t>
          </w:r>
          <w:r>
            <w:rPr>
              <w:rFonts w:hint="eastAsia" w:asciiTheme="majorEastAsia" w:hAnsiTheme="majorEastAsia"/>
              <w:sz w:val="24"/>
              <w:szCs w:val="24"/>
              <w:lang w:val="en-US" w:eastAsia="zh-CN"/>
            </w:rPr>
            <w:t>健康码查询APP</w:t>
          </w:r>
          <w:r>
            <w:rPr>
              <w:sz w:val="24"/>
              <w:szCs w:val="24"/>
            </w:rPr>
            <w:tab/>
          </w: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PAGEREF _Toc15173 \h </w:instrText>
          </w:r>
          <w:r>
            <w:rPr>
              <w:sz w:val="24"/>
              <w:szCs w:val="24"/>
            </w:rPr>
            <w:fldChar w:fldCharType="separate"/>
          </w:r>
          <w:r>
            <w:rPr>
              <w:sz w:val="24"/>
              <w:szCs w:val="24"/>
            </w:rPr>
            <w:t>4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 w:val="24"/>
              <w:szCs w:val="24"/>
            </w:rPr>
            <w:fldChar w:fldCharType="end"/>
          </w:r>
        </w:p>
        <w:p>
          <w:pPr>
            <w:pStyle w:val="7"/>
            <w:tabs>
              <w:tab w:val="right" w:leader="dot" w:pos="9696"/>
            </w:tabs>
          </w:pP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instrText xml:space="preserve"> HYPERLINK \l _Toc23205 </w:instrText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3.2</w:t>
          </w:r>
          <w:r>
            <w:rPr>
              <w:rFonts w:hint="eastAsia" w:asciiTheme="majorEastAsia" w:hAnsiTheme="majorEastAsia" w:eastAsiaTheme="majorEastAsia" w:cstheme="majorEastAsia"/>
            </w:rPr>
            <w:t>.1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 xml:space="preserve"> 身份证识读</w:t>
          </w:r>
          <w:r>
            <w:tab/>
          </w:r>
          <w:r>
            <w:fldChar w:fldCharType="begin"/>
          </w:r>
          <w:r>
            <w:instrText xml:space="preserve"> PAGEREF _Toc23205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9696"/>
            </w:tabs>
          </w:pP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instrText xml:space="preserve"> HYPERLINK \l _Toc26745 </w:instrText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3</w:t>
          </w:r>
          <w:r>
            <w:rPr>
              <w:rFonts w:hint="eastAsia" w:asciiTheme="majorEastAsia" w:hAnsiTheme="majorEastAsia" w:eastAsiaTheme="majorEastAsia" w:cstheme="majorEastAsia"/>
            </w:rPr>
            <w:t>.2.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2</w:t>
          </w:r>
          <w:r>
            <w:rPr>
              <w:rFonts w:hint="eastAsia" w:asciiTheme="majorEastAsia" w:hAnsiTheme="majorEastAsia" w:eastAsiaTheme="majorEastAsia" w:cstheme="majorEastAsia"/>
            </w:rPr>
            <w:t xml:space="preserve"> 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健康码扫描</w:t>
          </w:r>
          <w:r>
            <w:tab/>
          </w:r>
          <w:r>
            <w:fldChar w:fldCharType="begin"/>
          </w:r>
          <w:r>
            <w:instrText xml:space="preserve"> PAGEREF _Toc26745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9696"/>
            </w:tabs>
          </w:pP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instrText xml:space="preserve"> HYPERLINK \l _Toc27223 </w:instrText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3</w:t>
          </w:r>
          <w:r>
            <w:rPr>
              <w:rFonts w:hint="eastAsia" w:asciiTheme="majorEastAsia" w:hAnsiTheme="majorEastAsia" w:eastAsiaTheme="majorEastAsia" w:cstheme="majorEastAsia"/>
            </w:rPr>
            <w:t>.2.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3</w:t>
          </w:r>
          <w:r>
            <w:rPr>
              <w:rFonts w:hint="eastAsia" w:asciiTheme="majorEastAsia" w:hAnsiTheme="majorEastAsia" w:eastAsiaTheme="majorEastAsia" w:cstheme="majorEastAsia"/>
            </w:rPr>
            <w:t xml:space="preserve"> 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人工输入</w:t>
          </w:r>
          <w:r>
            <w:tab/>
          </w:r>
          <w:r>
            <w:fldChar w:fldCharType="begin"/>
          </w:r>
          <w:r>
            <w:instrText xml:space="preserve"> PAGEREF _Toc27223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9696"/>
            </w:tabs>
          </w:pP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instrText xml:space="preserve"> HYPERLINK \l _Toc21791 </w:instrText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3</w:t>
          </w:r>
          <w:r>
            <w:rPr>
              <w:rFonts w:hint="eastAsia" w:asciiTheme="majorEastAsia" w:hAnsiTheme="majorEastAsia" w:eastAsiaTheme="majorEastAsia" w:cstheme="majorEastAsia"/>
            </w:rPr>
            <w:t>.2.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4</w:t>
          </w:r>
          <w:r>
            <w:rPr>
              <w:rFonts w:hint="eastAsia" w:asciiTheme="majorEastAsia" w:hAnsiTheme="majorEastAsia" w:eastAsiaTheme="majorEastAsia" w:cstheme="majorEastAsia"/>
            </w:rPr>
            <w:t xml:space="preserve"> </w:t>
          </w:r>
          <w:r>
            <w:rPr>
              <w:rFonts w:hint="eastAsia" w:asciiTheme="majorEastAsia" w:hAnsiTheme="majorEastAsia" w:eastAsiaTheme="majorEastAsia" w:cstheme="majorEastAsia"/>
              <w:lang w:eastAsia="zh-CN"/>
            </w:rPr>
            <w:t>设置</w:t>
          </w:r>
          <w:r>
            <w:tab/>
          </w:r>
          <w:r>
            <w:fldChar w:fldCharType="begin"/>
          </w:r>
          <w:r>
            <w:instrText xml:space="preserve"> PAGEREF _Toc21791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end"/>
          </w:r>
        </w:p>
        <w:p>
          <w:pPr>
            <w:pStyle w:val="7"/>
            <w:tabs>
              <w:tab w:val="right" w:leader="dot" w:pos="9696"/>
            </w:tabs>
          </w:pP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instrText xml:space="preserve"> HYPERLINK \l _Toc11343 </w:instrText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3</w:t>
          </w:r>
          <w:r>
            <w:rPr>
              <w:rFonts w:hint="eastAsia" w:asciiTheme="majorEastAsia" w:hAnsiTheme="majorEastAsia" w:eastAsiaTheme="majorEastAsia" w:cstheme="majorEastAsia"/>
            </w:rPr>
            <w:t>.2.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5</w:t>
          </w:r>
          <w:r>
            <w:rPr>
              <w:rFonts w:hint="eastAsia" w:asciiTheme="majorEastAsia" w:hAnsiTheme="majorEastAsia" w:eastAsiaTheme="majorEastAsia" w:cstheme="majorEastAsia"/>
            </w:rPr>
            <w:t xml:space="preserve"> </w:t>
          </w:r>
          <w:r>
            <w:rPr>
              <w:rFonts w:hint="eastAsia" w:asciiTheme="majorEastAsia" w:hAnsiTheme="majorEastAsia" w:eastAsiaTheme="majorEastAsia" w:cstheme="majorEastAsia"/>
              <w:lang w:val="en-US" w:eastAsia="zh-CN"/>
            </w:rPr>
            <w:t>查看日志</w:t>
          </w:r>
          <w:r>
            <w:tab/>
          </w:r>
          <w:r>
            <w:fldChar w:fldCharType="begin"/>
          </w:r>
          <w:r>
            <w:instrText xml:space="preserve"> PAGEREF _Toc11343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end"/>
          </w:r>
        </w:p>
        <w:p>
          <w:pPr>
            <w:pStyle w:val="11"/>
            <w:tabs>
              <w:tab w:val="right" w:leader="dot" w:pos="9696"/>
            </w:tabs>
            <w:rPr>
              <w:b/>
              <w:bCs/>
              <w:sz w:val="28"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begin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instrText xml:space="preserve"> HYPERLINK \l _Toc26134 </w:instrText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separate"/>
          </w:r>
          <w:r>
            <w:rPr>
              <w:rFonts w:hint="eastAsia" w:asciiTheme="majorEastAsia" w:hAnsiTheme="majorEastAsia" w:eastAsiaTheme="majorEastAsia"/>
              <w:b/>
              <w:bCs/>
              <w:sz w:val="28"/>
              <w:szCs w:val="28"/>
              <w:lang w:val="en-US" w:eastAsia="zh-CN"/>
            </w:rPr>
            <w:t>第4章 本机尺寸图</w:t>
          </w:r>
          <w:r>
            <w:rPr>
              <w:b/>
              <w:bCs/>
              <w:sz w:val="28"/>
              <w:szCs w:val="28"/>
            </w:rPr>
            <w:tab/>
          </w:r>
          <w:r>
            <w:rPr>
              <w:b/>
              <w:bCs/>
              <w:sz w:val="28"/>
              <w:szCs w:val="28"/>
            </w:rPr>
            <w:fldChar w:fldCharType="begin"/>
          </w:r>
          <w:r>
            <w:rPr>
              <w:b/>
              <w:bCs/>
              <w:sz w:val="28"/>
              <w:szCs w:val="28"/>
            </w:rPr>
            <w:instrText xml:space="preserve"> PAGEREF _Toc26134 \h </w:instrText>
          </w:r>
          <w:r>
            <w:rPr>
              <w:b/>
              <w:bCs/>
              <w:sz w:val="28"/>
              <w:szCs w:val="28"/>
            </w:rPr>
            <w:fldChar w:fldCharType="separate"/>
          </w:r>
          <w:r>
            <w:rPr>
              <w:b/>
              <w:bCs/>
              <w:sz w:val="28"/>
              <w:szCs w:val="28"/>
            </w:rPr>
            <w:t>8</w:t>
          </w:r>
          <w:r>
            <w:rPr>
              <w:b/>
              <w:bCs/>
              <w:sz w:val="28"/>
              <w:szCs w:val="28"/>
            </w:rPr>
            <w:fldChar w:fldCharType="end"/>
          </w:r>
          <w:r>
            <w:rPr>
              <w:rFonts w:hint="eastAsia" w:asciiTheme="majorEastAsia" w:hAnsiTheme="majorEastAsia" w:eastAsiaTheme="majorEastAsia" w:cstheme="majorEastAsia"/>
              <w:b/>
              <w:bCs/>
              <w:sz w:val="28"/>
              <w:szCs w:val="28"/>
            </w:rPr>
            <w:fldChar w:fldCharType="end"/>
          </w: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  <w:r>
            <w:rPr>
              <w:rFonts w:hint="eastAsia" w:asciiTheme="majorEastAsia" w:hAnsiTheme="majorEastAsia" w:eastAsiaTheme="majorEastAsia" w:cstheme="majorEastAsia"/>
              <w:bCs/>
              <w:szCs w:val="28"/>
            </w:rPr>
            <w:fldChar w:fldCharType="end"/>
          </w: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  <w:bookmarkStart w:id="14" w:name="_GoBack"/>
          <w:bookmarkEnd w:id="14"/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  <w:rPr>
              <w:rFonts w:hint="eastAsia" w:asciiTheme="majorEastAsia" w:hAnsiTheme="majorEastAsia" w:eastAsiaTheme="majorEastAsia" w:cstheme="majorEastAsia"/>
              <w:bCs/>
              <w:szCs w:val="28"/>
            </w:rPr>
          </w:pPr>
        </w:p>
        <w:p>
          <w:pPr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textAlignment w:val="auto"/>
          </w:pPr>
        </w:p>
      </w:sdtContent>
    </w:sdt>
    <w:p>
      <w:pPr>
        <w:pStyle w:val="2"/>
        <w:jc w:val="both"/>
        <w:rPr>
          <w:rFonts w:asciiTheme="majorEastAsia" w:hAnsiTheme="majorEastAsia" w:eastAsiaTheme="majorEastAsia"/>
        </w:rPr>
      </w:pPr>
      <w:bookmarkStart w:id="0" w:name="_Toc2204"/>
      <w:r>
        <w:rPr>
          <w:rFonts w:asciiTheme="majorEastAsia" w:hAnsiTheme="majorEastAsia" w:eastAsiaTheme="majorEastAsia"/>
        </w:rPr>
        <w:t>第</w:t>
      </w:r>
      <w:r>
        <w:rPr>
          <w:rFonts w:hint="eastAsia" w:asciiTheme="majorEastAsia" w:hAnsiTheme="majorEastAsia" w:eastAsiaTheme="majorEastAsia"/>
        </w:rPr>
        <w:t xml:space="preserve">1章 </w:t>
      </w:r>
      <w:r>
        <w:rPr>
          <w:rFonts w:asciiTheme="majorEastAsia" w:hAnsiTheme="majorEastAsia" w:eastAsiaTheme="majorEastAsia"/>
        </w:rPr>
        <w:t>产品概述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Theme="minorEastAsia" w:hAnsiTheme="minorEastAsia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</w:rPr>
        <w:t>健康码查验机</w:t>
      </w:r>
      <w:r>
        <w:rPr>
          <w:rFonts w:asciiTheme="minorEastAsia" w:hAnsiTheme="minorEastAsia"/>
          <w:sz w:val="24"/>
          <w:szCs w:val="24"/>
        </w:rPr>
        <w:t>是一款</w:t>
      </w:r>
      <w:r>
        <w:rPr>
          <w:rFonts w:hint="eastAsia" w:asciiTheme="minorEastAsia" w:hAnsiTheme="minorEastAsia"/>
          <w:sz w:val="24"/>
          <w:szCs w:val="24"/>
        </w:rPr>
        <w:t>Safedroid OS (基于Android 7.1)</w:t>
      </w:r>
      <w:r>
        <w:rPr>
          <w:rFonts w:asciiTheme="minorEastAsia" w:hAnsiTheme="minorEastAsia"/>
          <w:sz w:val="24"/>
          <w:szCs w:val="24"/>
        </w:rPr>
        <w:t>的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手持数据终端,</w:t>
      </w:r>
      <w:r>
        <w:rPr>
          <w:rFonts w:asciiTheme="minorEastAsia" w:hAnsiTheme="minorEastAsia"/>
          <w:sz w:val="24"/>
          <w:szCs w:val="24"/>
        </w:rPr>
        <w:t>主要适用于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商场、酒店、单位、地铁、车站和医院</w:t>
      </w:r>
      <w:r>
        <w:rPr>
          <w:rFonts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应用</w:t>
      </w:r>
      <w:r>
        <w:rPr>
          <w:rFonts w:asciiTheme="minorEastAsia" w:hAnsiTheme="minorEastAsia"/>
          <w:sz w:val="24"/>
          <w:szCs w:val="24"/>
        </w:rPr>
        <w:t>场景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pStyle w:val="3"/>
        <w:numPr>
          <w:ilvl w:val="1"/>
          <w:numId w:val="1"/>
        </w:numPr>
        <w:rPr>
          <w:rFonts w:asciiTheme="majorEastAsia" w:hAnsiTheme="majorEastAsia"/>
          <w:sz w:val="36"/>
          <w:szCs w:val="36"/>
        </w:rPr>
      </w:pPr>
      <w:bookmarkStart w:id="1" w:name="_Toc8513"/>
      <w:r>
        <w:rPr>
          <w:rFonts w:asciiTheme="majorEastAsia" w:hAnsiTheme="majorEastAsia"/>
          <w:sz w:val="36"/>
          <w:szCs w:val="36"/>
        </w:rPr>
        <w:t>产品简介</w:t>
      </w:r>
      <w:bookmarkEnd w:id="1"/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专业级扫描引擎，数据采集精准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高速四核处理器1.4GHz CPU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双频WIFI及4G全网通，双卡双待。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运行速度快，操作流畅，数据传输更稳定。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大容量可充电锂离子电池，续航长达10-12小时。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工业级三防</w:t>
      </w:r>
      <w:r>
        <w:rPr>
          <w:rFonts w:asciiTheme="minorEastAsia" w:hAnsiTheme="minorEastAsia" w:eastAsiaTheme="minorEastAsia"/>
          <w:sz w:val="24"/>
          <w:szCs w:val="24"/>
        </w:rPr>
        <w:t>。</w:t>
      </w:r>
    </w:p>
    <w:p>
      <w:pPr>
        <w:pStyle w:val="2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88" w:lineRule="auto"/>
        <w:ind w:left="420" w:hanging="420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支持多种APP</w:t>
      </w:r>
      <w:r>
        <w:rPr>
          <w:rFonts w:asciiTheme="minorEastAsia" w:hAnsiTheme="minorEastAsia" w:eastAsiaTheme="minorEastAsia"/>
          <w:sz w:val="24"/>
          <w:szCs w:val="24"/>
        </w:rPr>
        <w:t>。</w:t>
      </w:r>
      <w:r>
        <w:rPr>
          <w:rFonts w:hint="eastAsia"/>
          <w:lang w:val="en-US" w:eastAsia="zh-CN"/>
        </w:rPr>
        <w:t xml:space="preserve">                    </w:t>
      </w:r>
    </w:p>
    <w:p>
      <w:pPr>
        <w:pStyle w:val="3"/>
        <w:numPr>
          <w:ilvl w:val="1"/>
          <w:numId w:val="1"/>
        </w:numPr>
        <w:ind w:left="0" w:leftChars="0" w:firstLine="0" w:firstLineChars="0"/>
        <w:rPr>
          <w:rFonts w:hint="eastAsia" w:asciiTheme="majorEastAsia" w:hAnsiTheme="majorEastAsia"/>
          <w:sz w:val="36"/>
          <w:szCs w:val="36"/>
        </w:rPr>
      </w:pPr>
      <w:bookmarkStart w:id="2" w:name="_Toc9590"/>
      <w:r>
        <w:rPr>
          <w:rFonts w:hint="eastAsia" w:asciiTheme="majorEastAsia" w:hAnsiTheme="majorEastAsia"/>
          <w:sz w:val="36"/>
          <w:szCs w:val="36"/>
        </w:rPr>
        <w:t>技术参数</w:t>
      </w:r>
      <w:bookmarkEnd w:id="2"/>
      <w:r>
        <w:rPr>
          <w:rFonts w:hint="eastAsia" w:asciiTheme="majorEastAsia" w:hAnsiTheme="majorEastAsia"/>
          <w:sz w:val="36"/>
          <w:szCs w:val="36"/>
          <w:lang w:val="en-US" w:eastAsia="zh-CN"/>
        </w:rPr>
        <w:tab/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510"/>
        <w:gridCol w:w="1335"/>
        <w:gridCol w:w="3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操作系统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Safedroid OS (基于Android 7.1)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处理器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四核1.4GHz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显示屏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5.0英寸彩色显示屏，分辨率720X 1280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触摸屏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超灵敏电容屏，支持多点触控、手套触摸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摄像功能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主摄像头: 1300万像素,支持闪光灯、自动对焦、录像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前置摄像头: 800万像素，定焦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条码扫描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2D条码阅读器可选;可读取所有国际通用一维条码和二维条码;可读取屏幕条码和彩色条码;支持摄像头扫描+绿点定位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内</w:t>
            </w:r>
            <w:r>
              <w:rPr>
                <w:rFonts w:hint="eastAsia"/>
              </w:rPr>
              <w:t>存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2GB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RAM</w:t>
            </w:r>
            <w:r>
              <w:rPr>
                <w:rFonts w:hint="eastAsia"/>
                <w:lang w:val="en-US" w:eastAsia="zh-CN"/>
              </w:rPr>
              <w:t xml:space="preserve">  16GB ROM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RTC电池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主电池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不可拆卸式可充电锂电池4000 mAh,工作时间10-12小时(视具体环境而定)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充电时间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不超过4小时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无线局域网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Wi-Fi/蓝牙   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支持Wi-Fi和蓝牙共存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无线广域网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移动4G/联通4G/电信4G/联通3G/电信3G/移动3G</w:t>
            </w:r>
            <w:r>
              <w:rPr>
                <w:rFonts w:hint="eastAsia"/>
                <w:lang w:val="en-US" w:eastAsia="zh-CN"/>
              </w:rPr>
              <w:t xml:space="preserve">  移动2G/联通2G/电信2G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RFID</w:t>
            </w:r>
          </w:p>
        </w:tc>
        <w:tc>
          <w:tcPr>
            <w:tcW w:w="351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支持NFC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定</w:t>
            </w:r>
            <w:r>
              <w:rPr>
                <w:rFonts w:hint="default"/>
                <w:lang w:val="en-US" w:eastAsia="zh-CN"/>
              </w:rPr>
              <w:t>位</w:t>
            </w:r>
          </w:p>
        </w:tc>
        <w:tc>
          <w:tcPr>
            <w:tcW w:w="3639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高精度GPS，支持A-GPS、北斗和GLONASS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外形尺寸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156 x 77 x 18mm</w:t>
            </w:r>
          </w:p>
        </w:tc>
        <w:tc>
          <w:tcPr>
            <w:tcW w:w="1335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重量</w:t>
            </w:r>
          </w:p>
        </w:tc>
        <w:tc>
          <w:tcPr>
            <w:tcW w:w="363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210g (含电池)</w:t>
            </w:r>
          </w:p>
        </w:tc>
      </w:tr>
    </w:tbl>
    <w:p>
      <w:pPr>
        <w:rPr>
          <w:rFonts w:hint="eastAsia"/>
        </w:rPr>
      </w:pPr>
    </w:p>
    <w:p>
      <w:pPr>
        <w:pStyle w:val="2"/>
        <w:jc w:val="both"/>
        <w:rPr>
          <w:rFonts w:asciiTheme="majorEastAsia" w:hAnsiTheme="majorEastAsia" w:eastAsiaTheme="majorEastAsia"/>
        </w:rPr>
      </w:pPr>
      <w:bookmarkStart w:id="3" w:name="_Toc27354"/>
      <w:r>
        <w:rPr>
          <w:rFonts w:asciiTheme="majorEastAsia" w:hAnsiTheme="majorEastAsia" w:eastAsiaTheme="majorEastAsia"/>
        </w:rPr>
        <w:t>第</w:t>
      </w:r>
      <w:r>
        <w:rPr>
          <w:rFonts w:hint="eastAsia" w:asciiTheme="majorEastAsia" w:hAnsiTheme="majorEastAsia" w:eastAsiaTheme="majorEastAsia"/>
        </w:rPr>
        <w:t xml:space="preserve">2章 </w:t>
      </w:r>
      <w:r>
        <w:rPr>
          <w:rFonts w:asciiTheme="majorEastAsia" w:hAnsiTheme="majorEastAsia" w:eastAsiaTheme="majorEastAsia"/>
        </w:rPr>
        <w:t>外观介绍</w:t>
      </w:r>
      <w:bookmarkEnd w:id="3"/>
    </w:p>
    <w:p>
      <w:pPr>
        <w:pStyle w:val="3"/>
        <w:rPr>
          <w:rFonts w:asciiTheme="majorEastAsia" w:hAnsiTheme="majorEastAsia"/>
          <w:sz w:val="36"/>
          <w:szCs w:val="36"/>
        </w:rPr>
      </w:pPr>
      <w:r>
        <w:rPr>
          <w:rFonts w:hint="eastAsia"/>
        </w:rPr>
        <w:t xml:space="preserve"> </w:t>
      </w:r>
      <w:bookmarkStart w:id="4" w:name="_Toc12117"/>
      <w:r>
        <w:rPr>
          <w:rFonts w:asciiTheme="majorEastAsia" w:hAnsiTheme="majorEastAsia"/>
          <w:sz w:val="36"/>
          <w:szCs w:val="36"/>
        </w:rPr>
        <w:t>2.1</w:t>
      </w:r>
      <w:r>
        <w:rPr>
          <w:rFonts w:hint="eastAsia" w:asciiTheme="majorEastAsia" w:hAnsiTheme="majorEastAsia"/>
          <w:sz w:val="36"/>
          <w:szCs w:val="36"/>
        </w:rPr>
        <w:t xml:space="preserve"> </w:t>
      </w:r>
      <w:r>
        <w:rPr>
          <w:rFonts w:asciiTheme="majorEastAsia" w:hAnsiTheme="majorEastAsia"/>
          <w:sz w:val="36"/>
          <w:szCs w:val="36"/>
        </w:rPr>
        <w:t>外观示意图</w:t>
      </w:r>
      <w:bookmarkEnd w:id="4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0480" cy="3872230"/>
            <wp:effectExtent l="0" t="0" r="13970" b="13970"/>
            <wp:docPr id="13" name="图片 13" descr="FC-I630N外观介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FC-I630N外观介绍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0480" cy="387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 w:asciiTheme="minorEastAsia" w:hAnsiTheme="minorEastAsia"/>
          <w:b/>
          <w:bCs/>
          <w:szCs w:val="21"/>
        </w:rPr>
        <w:t>图2-1 外观图示意图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听筒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指示灯（上：系统/充电指示灯；下：扫描指示灯）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前置</w:t>
      </w:r>
      <w:r>
        <w:rPr>
          <w:rFonts w:hint="eastAsia"/>
          <w:sz w:val="24"/>
          <w:szCs w:val="24"/>
          <w:lang w:eastAsia="zh-CN"/>
        </w:rPr>
        <w:t>摄像头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触摸液晶屏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触摸按键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Tpye-c充电口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SIM卡/TF卡卡槽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扫码键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电源键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健康码扫描头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耳机插口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音量键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自定义键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后置摄像头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闪光灯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RF非接触感应区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扬声器</w:t>
      </w:r>
    </w:p>
    <w:p>
      <w:pPr>
        <w:pStyle w:val="2"/>
        <w:jc w:val="both"/>
        <w:rPr>
          <w:rFonts w:asciiTheme="majorEastAsia" w:hAnsiTheme="majorEastAsia" w:eastAsiaTheme="majorEastAsia"/>
        </w:rPr>
      </w:pPr>
      <w:bookmarkStart w:id="5" w:name="_Toc17375"/>
      <w:r>
        <w:rPr>
          <w:rFonts w:asciiTheme="majorEastAsia" w:hAnsiTheme="majorEastAsia" w:eastAsiaTheme="majorEastAsia"/>
        </w:rPr>
        <w:t>第</w:t>
      </w:r>
      <w:r>
        <w:rPr>
          <w:rFonts w:hint="eastAsia" w:asciiTheme="majorEastAsia" w:hAnsiTheme="majorEastAsia" w:eastAsiaTheme="majorEastAsia"/>
        </w:rPr>
        <w:t>3章 用户使用操作说明</w:t>
      </w:r>
      <w:bookmarkEnd w:id="5"/>
    </w:p>
    <w:p>
      <w:pPr>
        <w:pStyle w:val="3"/>
        <w:rPr>
          <w:rFonts w:asciiTheme="majorEastAsia" w:hAnsiTheme="majorEastAsia"/>
          <w:sz w:val="36"/>
          <w:szCs w:val="36"/>
        </w:rPr>
      </w:pPr>
      <w:bookmarkStart w:id="6" w:name="_Toc16514"/>
      <w:r>
        <w:rPr>
          <w:rFonts w:hint="eastAsia" w:asciiTheme="majorEastAsia" w:hAnsiTheme="majorEastAsia"/>
          <w:sz w:val="36"/>
          <w:szCs w:val="36"/>
          <w:lang w:val="en-US" w:eastAsia="zh-CN"/>
        </w:rPr>
        <w:t>3</w:t>
      </w:r>
      <w:r>
        <w:rPr>
          <w:rFonts w:hint="eastAsia" w:asciiTheme="majorEastAsia" w:hAnsiTheme="majorEastAsia"/>
          <w:sz w:val="36"/>
          <w:szCs w:val="36"/>
        </w:rPr>
        <w:t>.1 主</w:t>
      </w:r>
      <w:r>
        <w:rPr>
          <w:rFonts w:hint="eastAsia" w:asciiTheme="majorEastAsia" w:hAnsiTheme="majorEastAsia"/>
          <w:sz w:val="36"/>
          <w:szCs w:val="36"/>
          <w:lang w:val="en-US" w:eastAsia="zh-CN"/>
        </w:rPr>
        <w:t>界面</w:t>
      </w:r>
      <w:bookmarkEnd w:id="6"/>
    </w:p>
    <w:p>
      <w:pPr>
        <w:keepNext w:val="0"/>
        <w:keepLines w:val="0"/>
        <w:pageBreakBefore w:val="0"/>
        <w:widowControl w:val="0"/>
        <w:tabs>
          <w:tab w:val="left" w:pos="3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使用顶针将右侧卡托弹出，放入SIM卡。按住电源键开机，点击左下角红色箭头处的设置图标，进入本机设置界面。如下图3-1：</w:t>
      </w:r>
    </w:p>
    <w:p>
      <w:pPr>
        <w:keepNext w:val="0"/>
        <w:keepLines w:val="0"/>
        <w:pageBreakBefore w:val="0"/>
        <w:widowControl w:val="0"/>
        <w:tabs>
          <w:tab w:val="left" w:pos="3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进入设置界面，点击菜单下的</w:t>
      </w:r>
      <w:r>
        <w:rPr>
          <w:rFonts w:hint="eastAsia" w:asciiTheme="minorEastAsia" w:hAnsiTheme="minorEastAsia"/>
          <w:sz w:val="24"/>
          <w:szCs w:val="24"/>
        </w:rPr>
        <w:t>‘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网络和互联网</w:t>
      </w:r>
      <w:r>
        <w:rPr>
          <w:rFonts w:hint="eastAsia" w:asciiTheme="minorEastAsia" w:hAnsiTheme="minorEastAsia"/>
          <w:sz w:val="24"/>
          <w:szCs w:val="24"/>
        </w:rPr>
        <w:t>’，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查看本机网络连接状态，确保本机已联网。如下图3-2、图3-3：</w:t>
      </w:r>
    </w:p>
    <w:p>
      <w:pPr>
        <w:keepNext w:val="0"/>
        <w:keepLines w:val="0"/>
        <w:pageBreakBefore w:val="0"/>
        <w:widowControl w:val="0"/>
        <w:tabs>
          <w:tab w:val="left" w:pos="3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若本机息屏，可轻按本机右边的电源键解锁，唤醒息屏状态。</w:t>
      </w:r>
    </w:p>
    <w:p>
      <w:pPr>
        <w:jc w:val="center"/>
        <w:rPr>
          <w:rFonts w:hint="default"/>
          <w:b/>
          <w:bCs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2176780</wp:posOffset>
                </wp:positionV>
                <wp:extent cx="161925" cy="200025"/>
                <wp:effectExtent l="7620" t="5715" r="1905" b="38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28750" y="6219190"/>
                          <a:ext cx="161925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 w="med" len="med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8.65pt;margin-top:171.4pt;height:15.75pt;width:12.75pt;z-index:251661312;mso-width-relative:page;mso-height-relative:page;" filled="f" stroked="t" coordsize="21600,21600" o:gfxdata="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RvCWF9kA&#10;AAALAQAADwAAAAAAAAABACAAAAAiAAAAZHJzL2Rvd25yZXYueG1sUEsBAhQAFAAAAAgAh07iQA1i&#10;us0eAgAAAQQAAA4AAAAAAAAAAQAgAAAAKAEAAGRycy9lMm9Eb2MueG1sUEsFBgAAAAAGAAYAWQEA&#10;ALgFAAAAAA==&#10;">
                <v:fill on="f" focussize="0,0"/>
                <v:stroke weight="1.5pt" color="#FF0000 [3205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1539240" cy="3060065"/>
            <wp:effectExtent l="0" t="0" r="3810" b="6985"/>
            <wp:docPr id="14" name="图片 14" descr="FC-I630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C-I630N1"/>
                    <pic:cNvPicPr>
                      <a:picLocks noChangeAspect="1"/>
                    </pic:cNvPicPr>
                  </pic:nvPicPr>
                  <pic:blipFill>
                    <a:blip r:embed="rId7"/>
                    <a:srcRect l="23169" t="15882" r="24823" b="15221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1530350" cy="3060065"/>
            <wp:effectExtent l="0" t="0" r="12700" b="6985"/>
            <wp:docPr id="2" name="图片 2" descr="FC-I630N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C-I630N6"/>
                    <pic:cNvPicPr>
                      <a:picLocks noChangeAspect="1"/>
                    </pic:cNvPicPr>
                  </pic:nvPicPr>
                  <pic:blipFill>
                    <a:blip r:embed="rId8"/>
                    <a:srcRect l="24051" t="16284" r="24905" b="15686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default"/>
          <w:b/>
          <w:bCs/>
          <w:lang w:val="en-US" w:eastAsia="zh-CN"/>
        </w:rPr>
        <w:drawing>
          <wp:inline distT="0" distB="0" distL="114300" distR="114300">
            <wp:extent cx="1525905" cy="3060065"/>
            <wp:effectExtent l="0" t="0" r="17145" b="6985"/>
            <wp:docPr id="3" name="图片 3" descr="FC-I630N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C-I630N7"/>
                    <pic:cNvPicPr>
                      <a:picLocks noChangeAspect="1"/>
                    </pic:cNvPicPr>
                  </pic:nvPicPr>
                  <pic:blipFill>
                    <a:blip r:embed="rId9"/>
                    <a:srcRect l="24051" t="16219" r="25111" b="15815"/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  <w:lang w:val="en-US" w:eastAsia="zh-CN"/>
        </w:rPr>
        <w:t>3</w:t>
      </w:r>
      <w:r>
        <w:rPr>
          <w:rFonts w:hint="eastAsia"/>
          <w:b/>
          <w:bCs/>
        </w:rPr>
        <w:t>-1 主界面</w:t>
      </w:r>
      <w:r>
        <w:rPr>
          <w:rFonts w:hint="eastAsia"/>
          <w:b/>
          <w:bCs/>
          <w:lang w:val="en-US" w:eastAsia="zh-CN"/>
        </w:rPr>
        <w:t xml:space="preserve">             图3-2设置界面        图3-3 网络和互联网界面</w:t>
      </w:r>
    </w:p>
    <w:p>
      <w:pPr>
        <w:ind w:firstLine="420"/>
        <w:jc w:val="center"/>
        <w:rPr>
          <w:rFonts w:hint="default"/>
          <w:b/>
          <w:bCs/>
          <w:lang w:val="en-US" w:eastAsia="zh-CN"/>
        </w:rPr>
      </w:pPr>
    </w:p>
    <w:p>
      <w:pPr>
        <w:pStyle w:val="3"/>
        <w:rPr>
          <w:rFonts w:hint="default" w:asciiTheme="majorEastAsia" w:hAnsiTheme="majorEastAsia" w:eastAsiaTheme="majorEastAsia"/>
          <w:sz w:val="36"/>
          <w:szCs w:val="36"/>
          <w:lang w:val="en-US" w:eastAsia="zh-CN"/>
        </w:rPr>
      </w:pPr>
      <w:bookmarkStart w:id="7" w:name="_Toc15173"/>
      <w:r>
        <w:rPr>
          <w:rFonts w:hint="eastAsia" w:asciiTheme="majorEastAsia" w:hAnsiTheme="majorEastAsia"/>
          <w:sz w:val="36"/>
          <w:szCs w:val="36"/>
          <w:lang w:val="en-US" w:eastAsia="zh-CN"/>
        </w:rPr>
        <w:t>3</w:t>
      </w:r>
      <w:r>
        <w:rPr>
          <w:rFonts w:hint="eastAsia" w:asciiTheme="majorEastAsia" w:hAnsiTheme="majorEastAsia"/>
          <w:sz w:val="36"/>
          <w:szCs w:val="36"/>
        </w:rPr>
        <w:t>.</w:t>
      </w:r>
      <w:r>
        <w:rPr>
          <w:rFonts w:hint="eastAsia" w:asciiTheme="majorEastAsia" w:hAnsiTheme="majorEastAsia"/>
          <w:sz w:val="36"/>
          <w:szCs w:val="36"/>
          <w:lang w:val="en-US" w:eastAsia="zh-CN"/>
        </w:rPr>
        <w:t>2</w:t>
      </w:r>
      <w:r>
        <w:rPr>
          <w:rFonts w:hint="eastAsia" w:asciiTheme="majorEastAsia" w:hAnsiTheme="majorEastAsia"/>
          <w:sz w:val="36"/>
          <w:szCs w:val="36"/>
        </w:rPr>
        <w:t xml:space="preserve"> </w:t>
      </w:r>
      <w:r>
        <w:rPr>
          <w:rFonts w:hint="eastAsia" w:asciiTheme="majorEastAsia" w:hAnsiTheme="majorEastAsia"/>
          <w:sz w:val="36"/>
          <w:szCs w:val="36"/>
          <w:lang w:val="en-US" w:eastAsia="zh-CN"/>
        </w:rPr>
        <w:t>健康码查询APP</w:t>
      </w:r>
      <w:bookmarkEnd w:id="7"/>
    </w:p>
    <w:p>
      <w:pPr>
        <w:keepNext w:val="0"/>
        <w:keepLines w:val="0"/>
        <w:pageBreakBefore w:val="0"/>
        <w:widowControl w:val="0"/>
        <w:tabs>
          <w:tab w:val="left" w:pos="32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Theme="minorEastAsia" w:hAnsiTheme="minorEastAsia"/>
          <w:sz w:val="24"/>
          <w:szCs w:val="24"/>
          <w:lang w:val="en-US"/>
        </w:rPr>
      </w:pPr>
      <w:r>
        <w:rPr>
          <w:rFonts w:hint="eastAsia" w:asciiTheme="minorEastAsia" w:hAnsiTheme="minorEastAsia"/>
          <w:sz w:val="24"/>
          <w:szCs w:val="24"/>
        </w:rPr>
        <w:t>点击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主界面的健康码查询APP，显示如下图：</w:t>
      </w:r>
    </w:p>
    <w:p>
      <w:pPr>
        <w:tabs>
          <w:tab w:val="left" w:pos="3232"/>
        </w:tabs>
        <w:spacing w:line="276" w:lineRule="auto"/>
        <w:jc w:val="center"/>
        <w:rPr>
          <w:rFonts w:hint="eastAsia" w:asciiTheme="minorEastAsia" w:hAnsiTheme="minorEastAsia" w:eastAsiaTheme="maj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drawing>
          <wp:inline distT="0" distB="0" distL="114300" distR="114300">
            <wp:extent cx="1523365" cy="3060065"/>
            <wp:effectExtent l="0" t="0" r="635" b="6985"/>
            <wp:docPr id="16" name="图片 16" descr="FC-I630N正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FC-I630N正面"/>
                    <pic:cNvPicPr>
                      <a:picLocks noChangeAspect="1"/>
                    </pic:cNvPicPr>
                  </pic:nvPicPr>
                  <pic:blipFill>
                    <a:blip r:embed="rId10"/>
                    <a:srcRect l="24322" t="16428" r="25295" b="16103"/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675"/>
        </w:tabs>
        <w:jc w:val="center"/>
        <w:rPr>
          <w:rFonts w:hint="eastAsia"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图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bCs/>
          <w:szCs w:val="21"/>
        </w:rPr>
        <w:t>-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4</w:t>
      </w:r>
      <w:r>
        <w:rPr>
          <w:rFonts w:hint="eastAsia" w:asciiTheme="minorEastAsia" w:hAnsiTheme="minorEastAsia"/>
          <w:b/>
          <w:bCs/>
          <w:szCs w:val="21"/>
        </w:rPr>
        <w:t xml:space="preserve"> 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健康码查询</w:t>
      </w:r>
      <w:r>
        <w:rPr>
          <w:rFonts w:hint="eastAsia" w:asciiTheme="minorEastAsia" w:hAnsiTheme="minorEastAsia"/>
          <w:b/>
          <w:bCs/>
          <w:szCs w:val="21"/>
        </w:rPr>
        <w:t>界面</w:t>
      </w:r>
    </w:p>
    <w:p>
      <w:pPr>
        <w:pStyle w:val="4"/>
        <w:spacing w:line="276" w:lineRule="auto"/>
        <w:rPr>
          <w:rFonts w:hint="eastAsia" w:asciiTheme="majorEastAsia" w:hAnsiTheme="majorEastAsia" w:eastAsiaTheme="majorEastAsia" w:cstheme="majorEastAsia"/>
          <w:lang w:val="en-US" w:eastAsia="zh-CN"/>
        </w:rPr>
      </w:pPr>
      <w:bookmarkStart w:id="8" w:name="_Toc23205"/>
      <w:r>
        <w:rPr>
          <w:rFonts w:hint="eastAsia" w:asciiTheme="majorEastAsia" w:hAnsiTheme="majorEastAsia" w:eastAsiaTheme="majorEastAsia" w:cstheme="majorEastAsia"/>
          <w:lang w:val="en-US" w:eastAsia="zh-CN"/>
        </w:rPr>
        <w:t>3.2</w:t>
      </w:r>
      <w:r>
        <w:rPr>
          <w:rFonts w:hint="eastAsia" w:asciiTheme="majorEastAsia" w:hAnsiTheme="majorEastAsia" w:eastAsiaTheme="majorEastAsia" w:cstheme="majorEastAsia"/>
        </w:rPr>
        <w:t>.1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身份证识读</w:t>
      </w:r>
      <w:bookmarkEnd w:id="8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将身份证贴合背面</w:t>
      </w:r>
      <w:r>
        <w:rPr>
          <w:rFonts w:hint="eastAsia"/>
          <w:sz w:val="24"/>
          <w:szCs w:val="24"/>
          <w:lang w:val="en-US" w:eastAsia="zh-CN"/>
        </w:rPr>
        <w:t>RF非接触感应区，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即可识读到此人员的健康码状态信息。</w:t>
      </w:r>
    </w:p>
    <w:p>
      <w:pPr>
        <w:pStyle w:val="4"/>
        <w:spacing w:line="276" w:lineRule="auto"/>
        <w:rPr>
          <w:rFonts w:hint="default" w:asciiTheme="majorEastAsia" w:hAnsiTheme="majorEastAsia" w:eastAsiaTheme="majorEastAsia" w:cstheme="majorEastAsia"/>
          <w:lang w:val="en-US" w:eastAsia="zh-CN"/>
        </w:rPr>
      </w:pPr>
      <w:bookmarkStart w:id="9" w:name="_Toc26745"/>
      <w:r>
        <w:rPr>
          <w:rFonts w:hint="eastAsia" w:asciiTheme="majorEastAsia" w:hAnsiTheme="majorEastAsia" w:eastAsiaTheme="majorEastAsia" w:cstheme="majorEastAsia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</w:rPr>
        <w:t>.2.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</w:rPr>
        <w:t xml:space="preserve">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健康码扫描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default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将本机的健康码扫描头对准扫描穗康码/粤康码，</w:t>
      </w:r>
      <w:r>
        <w:rPr>
          <w:rFonts w:hint="eastAsia" w:asciiTheme="minorEastAsia" w:hAnsiTheme="minorEastAsia"/>
          <w:sz w:val="24"/>
          <w:szCs w:val="24"/>
        </w:rPr>
        <w:t>点击菜单下‘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健康码</w:t>
      </w:r>
      <w:r>
        <w:rPr>
          <w:rFonts w:hint="eastAsia" w:asciiTheme="minorEastAsia" w:hAnsiTheme="minorEastAsia"/>
          <w:sz w:val="24"/>
          <w:szCs w:val="24"/>
        </w:rPr>
        <w:t>’，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可扫描识别后会出现以下界面，并播报健康码的状态。（例：如果是绿码，会有语音提示“绿码请通行”）。也可使用本机左右两侧橙色的快捷键，按住并对准扫描穗康码/粤康码扫描。</w:t>
      </w:r>
    </w:p>
    <w:p>
      <w:pPr>
        <w:spacing w:line="276" w:lineRule="auto"/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ajorEastAsia"/>
          <w:sz w:val="24"/>
          <w:szCs w:val="24"/>
          <w:lang w:eastAsia="zh-CN"/>
        </w:rPr>
        <w:drawing>
          <wp:inline distT="0" distB="0" distL="114300" distR="114300">
            <wp:extent cx="1520190" cy="3060065"/>
            <wp:effectExtent l="0" t="0" r="3810" b="6985"/>
            <wp:docPr id="15" name="图片 15" descr="FC-I630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C-I630N2"/>
                    <pic:cNvPicPr>
                      <a:picLocks noChangeAspect="1"/>
                    </pic:cNvPicPr>
                  </pic:nvPicPr>
                  <pic:blipFill>
                    <a:blip r:embed="rId11"/>
                    <a:srcRect l="24246" t="16240" r="25186" b="15902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</w:p>
    <w:p>
      <w:pPr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Theme="minorEastAsia" w:hAnsiTheme="minorEastAsia"/>
          <w:b/>
          <w:bCs/>
          <w:szCs w:val="21"/>
        </w:rPr>
        <w:t>图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bCs/>
          <w:szCs w:val="21"/>
        </w:rPr>
        <w:t>-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5</w:t>
      </w:r>
      <w:r>
        <w:rPr>
          <w:rFonts w:hint="eastAsia" w:asciiTheme="minorEastAsia" w:hAnsiTheme="minorEastAsia"/>
          <w:b/>
          <w:bCs/>
          <w:szCs w:val="21"/>
        </w:rPr>
        <w:t xml:space="preserve"> 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健康码</w:t>
      </w:r>
      <w:r>
        <w:rPr>
          <w:rFonts w:hint="eastAsia" w:asciiTheme="minorEastAsia" w:hAnsiTheme="minorEastAsia"/>
          <w:b/>
          <w:bCs/>
          <w:szCs w:val="21"/>
        </w:rPr>
        <w:t>界面</w:t>
      </w:r>
    </w:p>
    <w:p>
      <w:pPr>
        <w:pStyle w:val="4"/>
        <w:spacing w:line="276" w:lineRule="auto"/>
        <w:rPr>
          <w:rFonts w:hint="eastAsia" w:asciiTheme="majorEastAsia" w:hAnsiTheme="majorEastAsia" w:eastAsiaTheme="majorEastAsia" w:cstheme="majorEastAsia"/>
          <w:lang w:eastAsia="zh-CN"/>
        </w:rPr>
      </w:pPr>
      <w:bookmarkStart w:id="10" w:name="_Toc27223"/>
      <w:r>
        <w:rPr>
          <w:rFonts w:hint="eastAsia" w:asciiTheme="majorEastAsia" w:hAnsiTheme="majorEastAsia" w:eastAsiaTheme="majorEastAsia" w:cstheme="majorEastAsia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</w:rPr>
        <w:t>.2.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</w:rPr>
        <w:t xml:space="preserve">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人工输入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</w:rPr>
        <w:t>点击‘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人工输入</w:t>
      </w:r>
      <w:r>
        <w:rPr>
          <w:rFonts w:hint="eastAsia" w:asciiTheme="minorEastAsia" w:hAnsiTheme="minorEastAsia"/>
          <w:sz w:val="24"/>
          <w:szCs w:val="24"/>
        </w:rPr>
        <w:t>’</w:t>
      </w:r>
      <w:r>
        <w:rPr>
          <w:rFonts w:hint="eastAsia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/>
          <w:sz w:val="24"/>
          <w:szCs w:val="24"/>
        </w:rPr>
        <w:t>输入姓名</w:t>
      </w:r>
      <w:r>
        <w:rPr>
          <w:rFonts w:hint="eastAsia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身份证号码，</w:t>
      </w:r>
      <w:r>
        <w:rPr>
          <w:rFonts w:hint="eastAsia" w:asciiTheme="minorEastAsia" w:hAnsiTheme="minorEastAsia"/>
          <w:sz w:val="24"/>
          <w:szCs w:val="24"/>
        </w:rPr>
        <w:t>查询对应姓名人员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的健康码状态信息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525270" cy="3060065"/>
            <wp:effectExtent l="0" t="0" r="17780" b="6985"/>
            <wp:docPr id="17" name="图片 17" descr="FC-I630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FC-I630N3"/>
                    <pic:cNvPicPr>
                      <a:picLocks noChangeAspect="1"/>
                    </pic:cNvPicPr>
                  </pic:nvPicPr>
                  <pic:blipFill>
                    <a:blip r:embed="rId12"/>
                    <a:srcRect l="23770" t="15988" r="25381" b="16017"/>
                    <a:stretch>
                      <a:fillRect/>
                    </a:stretch>
                  </pic:blipFill>
                  <pic:spPr>
                    <a:xfrm>
                      <a:off x="0" y="0"/>
                      <a:ext cx="152527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/>
          <w:bCs/>
          <w:szCs w:val="21"/>
        </w:rPr>
        <w:t>图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bCs/>
          <w:szCs w:val="21"/>
        </w:rPr>
        <w:t>-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6</w:t>
      </w:r>
      <w:r>
        <w:rPr>
          <w:rFonts w:hint="eastAsia" w:asciiTheme="minorEastAsia" w:hAnsiTheme="minorEastAsia"/>
          <w:b/>
          <w:bCs/>
          <w:szCs w:val="21"/>
        </w:rPr>
        <w:t xml:space="preserve"> 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人工输入</w:t>
      </w:r>
      <w:r>
        <w:rPr>
          <w:rFonts w:hint="eastAsia" w:asciiTheme="minorEastAsia" w:hAnsiTheme="minorEastAsia"/>
          <w:b/>
          <w:bCs/>
          <w:szCs w:val="21"/>
        </w:rPr>
        <w:t>界面</w:t>
      </w:r>
    </w:p>
    <w:p>
      <w:pPr>
        <w:pStyle w:val="4"/>
        <w:spacing w:line="276" w:lineRule="auto"/>
        <w:rPr>
          <w:rFonts w:hint="eastAsia" w:asciiTheme="majorEastAsia" w:hAnsiTheme="majorEastAsia" w:eastAsiaTheme="majorEastAsia" w:cstheme="majorEastAsia"/>
          <w:lang w:eastAsia="zh-CN"/>
        </w:rPr>
      </w:pPr>
      <w:bookmarkStart w:id="11" w:name="_Toc21791"/>
      <w:r>
        <w:rPr>
          <w:rFonts w:hint="eastAsia" w:asciiTheme="majorEastAsia" w:hAnsiTheme="majorEastAsia" w:eastAsiaTheme="majorEastAsia" w:cstheme="majorEastAsia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</w:rPr>
        <w:t>.2.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</w:rPr>
        <w:t xml:space="preserve"> </w:t>
      </w:r>
      <w:r>
        <w:rPr>
          <w:rFonts w:hint="eastAsia" w:asciiTheme="majorEastAsia" w:hAnsiTheme="majorEastAsia" w:eastAsiaTheme="majorEastAsia" w:cstheme="majorEastAsia"/>
          <w:lang w:eastAsia="zh-CN"/>
        </w:rPr>
        <w:t>设置</w:t>
      </w:r>
      <w:bookmarkEnd w:id="11"/>
    </w:p>
    <w:p>
      <w:pPr>
        <w:spacing w:line="276" w:lineRule="auto"/>
        <w:ind w:firstLine="480" w:firstLineChars="20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点击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主界面的健康码查询APP，</w:t>
      </w:r>
      <w:r>
        <w:rPr>
          <w:rFonts w:hint="eastAsia" w:asciiTheme="minorEastAsia" w:hAnsiTheme="minorEastAsia"/>
          <w:sz w:val="24"/>
          <w:szCs w:val="24"/>
        </w:rPr>
        <w:t>点击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右上角设置，进入设置界面，</w:t>
      </w:r>
      <w:r>
        <w:rPr>
          <w:rFonts w:hint="eastAsia" w:asciiTheme="minorEastAsia" w:hAnsiTheme="minorEastAsia"/>
          <w:sz w:val="24"/>
          <w:szCs w:val="24"/>
        </w:rPr>
        <w:t>可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修改服务器地址，查看日志和下载日志等，如下图：</w:t>
      </w:r>
    </w:p>
    <w:p>
      <w:pPr>
        <w:spacing w:line="276" w:lineRule="auto"/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524000" cy="3060065"/>
            <wp:effectExtent l="0" t="0" r="0" b="6985"/>
            <wp:docPr id="18" name="图片 18" descr="FC-I630N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FC-I630N4"/>
                    <pic:cNvPicPr>
                      <a:picLocks noChangeAspect="1"/>
                    </pic:cNvPicPr>
                  </pic:nvPicPr>
                  <pic:blipFill>
                    <a:blip r:embed="rId13"/>
                    <a:srcRect l="23965" t="16190" r="25284" b="1589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b/>
          <w:bCs/>
          <w:szCs w:val="21"/>
        </w:rPr>
        <w:t>图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bCs/>
          <w:szCs w:val="21"/>
        </w:rPr>
        <w:t>-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7</w:t>
      </w:r>
      <w:r>
        <w:rPr>
          <w:rFonts w:hint="eastAsia" w:asciiTheme="minorEastAsia" w:hAnsiTheme="minorEastAsia"/>
          <w:b/>
          <w:bCs/>
          <w:szCs w:val="21"/>
        </w:rPr>
        <w:t xml:space="preserve"> 设置界面</w:t>
      </w:r>
    </w:p>
    <w:p>
      <w:pPr>
        <w:pStyle w:val="4"/>
        <w:spacing w:line="276" w:lineRule="auto"/>
        <w:rPr>
          <w:rFonts w:hint="eastAsia" w:asciiTheme="majorEastAsia" w:hAnsiTheme="majorEastAsia" w:eastAsiaTheme="majorEastAsia" w:cstheme="majorEastAsia"/>
          <w:lang w:eastAsia="zh-CN"/>
        </w:rPr>
      </w:pPr>
      <w:bookmarkStart w:id="12" w:name="_Toc11343"/>
      <w:r>
        <w:rPr>
          <w:rFonts w:hint="eastAsia" w:asciiTheme="majorEastAsia" w:hAnsiTheme="majorEastAsia" w:eastAsiaTheme="majorEastAsia" w:cstheme="majorEastAsia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</w:rPr>
        <w:t>.2.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</w:rPr>
        <w:t xml:space="preserve">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查看日志</w:t>
      </w:r>
      <w:bookmarkEnd w:id="12"/>
    </w:p>
    <w:p>
      <w:pPr>
        <w:spacing w:line="276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在设置界面</w:t>
      </w:r>
      <w:r>
        <w:rPr>
          <w:rFonts w:hint="eastAsia" w:asciiTheme="minorEastAsia" w:hAnsiTheme="minorEastAsia"/>
          <w:sz w:val="24"/>
          <w:szCs w:val="24"/>
        </w:rPr>
        <w:t>点击‘</w:t>
      </w:r>
      <w:r>
        <w:rPr>
          <w:rFonts w:hint="eastAsia" w:asciiTheme="minorEastAsia" w:hAnsiTheme="minorEastAsia"/>
          <w:b/>
          <w:bCs/>
          <w:sz w:val="24"/>
          <w:szCs w:val="24"/>
          <w:lang w:val="en-US" w:eastAsia="zh-CN"/>
        </w:rPr>
        <w:t>查看日志</w:t>
      </w:r>
      <w:r>
        <w:rPr>
          <w:rFonts w:hint="eastAsia" w:asciiTheme="minorEastAsia" w:hAnsiTheme="minorEastAsia"/>
          <w:sz w:val="24"/>
          <w:szCs w:val="24"/>
        </w:rPr>
        <w:t>’可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查看本机的健康码查验记录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spacing w:line="276" w:lineRule="auto"/>
        <w:jc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515110" cy="3060065"/>
            <wp:effectExtent l="0" t="0" r="8890" b="6985"/>
            <wp:docPr id="19" name="图片 19" descr="FC-I630N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FC-I630N5"/>
                    <pic:cNvPicPr>
                      <a:picLocks noChangeAspect="1"/>
                    </pic:cNvPicPr>
                  </pic:nvPicPr>
                  <pic:blipFill>
                    <a:blip r:embed="rId14"/>
                    <a:srcRect l="23965" t="16147" r="25478" b="15801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</w:pPr>
      <w:r>
        <w:rPr>
          <w:rFonts w:hint="eastAsia" w:asciiTheme="minorEastAsia" w:hAnsiTheme="minorEastAsia"/>
          <w:b/>
          <w:bCs/>
          <w:szCs w:val="21"/>
        </w:rPr>
        <w:t>图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3</w:t>
      </w:r>
      <w:r>
        <w:rPr>
          <w:rFonts w:hint="eastAsia" w:asciiTheme="minorEastAsia" w:hAnsiTheme="minorEastAsia"/>
          <w:b/>
          <w:bCs/>
          <w:szCs w:val="21"/>
        </w:rPr>
        <w:t>-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8</w:t>
      </w:r>
      <w:r>
        <w:rPr>
          <w:rFonts w:hint="eastAsia" w:asciiTheme="minorEastAsia" w:hAnsiTheme="minorEastAsia"/>
          <w:b/>
          <w:bCs/>
          <w:szCs w:val="21"/>
        </w:rPr>
        <w:t xml:space="preserve"> </w:t>
      </w:r>
      <w:r>
        <w:rPr>
          <w:rFonts w:hint="eastAsia" w:asciiTheme="minorEastAsia" w:hAnsiTheme="minorEastAsia"/>
          <w:b/>
          <w:bCs/>
          <w:szCs w:val="21"/>
          <w:lang w:val="en-US" w:eastAsia="zh-CN"/>
        </w:rPr>
        <w:t>查看日志</w:t>
      </w:r>
      <w:r>
        <w:rPr>
          <w:rFonts w:hint="eastAsia" w:asciiTheme="minorEastAsia" w:hAnsiTheme="minorEastAsia"/>
          <w:b/>
          <w:bCs/>
          <w:szCs w:val="21"/>
        </w:rPr>
        <w:t>界面</w:t>
      </w:r>
    </w:p>
    <w:p>
      <w:pPr>
        <w:pStyle w:val="2"/>
        <w:numPr>
          <w:ilvl w:val="0"/>
          <w:numId w:val="4"/>
        </w:numPr>
        <w:jc w:val="both"/>
        <w:rPr>
          <w:rFonts w:hint="eastAsia" w:asciiTheme="majorEastAsia" w:hAnsiTheme="majorEastAsia" w:eastAsiaTheme="majorEastAsia"/>
          <w:lang w:val="en-US" w:eastAsia="zh-CN"/>
        </w:rPr>
      </w:pPr>
      <w:bookmarkStart w:id="13" w:name="_Toc26134"/>
      <w:r>
        <w:rPr>
          <w:rFonts w:hint="eastAsia" w:asciiTheme="majorEastAsia" w:hAnsiTheme="majorEastAsia" w:eastAsiaTheme="majorEastAsia"/>
          <w:lang w:val="en-US" w:eastAsia="zh-CN"/>
        </w:rPr>
        <w:t>本机尺寸图</w:t>
      </w:r>
      <w:bookmarkEnd w:id="13"/>
    </w:p>
    <w:p>
      <w:pPr>
        <w:jc w:val="center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08910" cy="3576955"/>
            <wp:effectExtent l="0" t="0" r="15240" b="4445"/>
            <wp:docPr id="1" name="图片 1" descr="FC-I630N尺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C-I630N尺寸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8910" cy="357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first"/>
      <w:pgSz w:w="11850" w:h="16783"/>
      <w:pgMar w:top="1440" w:right="1077" w:bottom="1440" w:left="1077" w:header="737" w:footer="992" w:gutter="0"/>
      <w:pgNumType w:fmt="decimal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14F003"/>
    <w:multiLevelType w:val="singleLevel"/>
    <w:tmpl w:val="2F14F003"/>
    <w:lvl w:ilvl="0" w:tentative="0">
      <w:start w:val="4"/>
      <w:numFmt w:val="decimal"/>
      <w:suff w:val="space"/>
      <w:lvlText w:val="第%1章"/>
      <w:lvlJc w:val="left"/>
    </w:lvl>
  </w:abstractNum>
  <w:abstractNum w:abstractNumId="1">
    <w:nsid w:val="37130CFB"/>
    <w:multiLevelType w:val="multilevel"/>
    <w:tmpl w:val="37130CF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D238DD9"/>
    <w:multiLevelType w:val="singleLevel"/>
    <w:tmpl w:val="3D238DD9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5856EE18"/>
    <w:multiLevelType w:val="multilevel"/>
    <w:tmpl w:val="5856EE18"/>
    <w:lvl w:ilvl="0" w:tentative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mirrorMargins w:val="1"/>
  <w:bordersDoNotSurroundHeader w:val="0"/>
  <w:bordersDoNotSurroundFooter w:val="0"/>
  <w:documentProtection w:enforcement="0"/>
  <w:defaultTabStop w:val="105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10"/>
    <w:rsid w:val="00015004"/>
    <w:rsid w:val="00054C45"/>
    <w:rsid w:val="00071944"/>
    <w:rsid w:val="0007595A"/>
    <w:rsid w:val="00094653"/>
    <w:rsid w:val="000956F5"/>
    <w:rsid w:val="000C4E86"/>
    <w:rsid w:val="000D085E"/>
    <w:rsid w:val="000E1C09"/>
    <w:rsid w:val="0011352A"/>
    <w:rsid w:val="001201F8"/>
    <w:rsid w:val="00121E65"/>
    <w:rsid w:val="00125B42"/>
    <w:rsid w:val="00151404"/>
    <w:rsid w:val="00155DAD"/>
    <w:rsid w:val="001A3395"/>
    <w:rsid w:val="001B77A6"/>
    <w:rsid w:val="001C2CFF"/>
    <w:rsid w:val="001F4F54"/>
    <w:rsid w:val="00201100"/>
    <w:rsid w:val="00234B3E"/>
    <w:rsid w:val="00240975"/>
    <w:rsid w:val="002A7C1B"/>
    <w:rsid w:val="0030569A"/>
    <w:rsid w:val="00345A7A"/>
    <w:rsid w:val="00353DA0"/>
    <w:rsid w:val="003728D9"/>
    <w:rsid w:val="00375CA3"/>
    <w:rsid w:val="00382640"/>
    <w:rsid w:val="00392589"/>
    <w:rsid w:val="003B1A8B"/>
    <w:rsid w:val="003B5528"/>
    <w:rsid w:val="003F6C2D"/>
    <w:rsid w:val="004335DC"/>
    <w:rsid w:val="00434F42"/>
    <w:rsid w:val="004605FF"/>
    <w:rsid w:val="00460A50"/>
    <w:rsid w:val="00463CE3"/>
    <w:rsid w:val="00473C63"/>
    <w:rsid w:val="00475FB0"/>
    <w:rsid w:val="004967AA"/>
    <w:rsid w:val="004C5407"/>
    <w:rsid w:val="004F1D1C"/>
    <w:rsid w:val="00506C36"/>
    <w:rsid w:val="00507B7D"/>
    <w:rsid w:val="00510804"/>
    <w:rsid w:val="005517A9"/>
    <w:rsid w:val="00580C21"/>
    <w:rsid w:val="005B4FAA"/>
    <w:rsid w:val="005B746B"/>
    <w:rsid w:val="005D5920"/>
    <w:rsid w:val="006138D6"/>
    <w:rsid w:val="00627533"/>
    <w:rsid w:val="00647847"/>
    <w:rsid w:val="00650D79"/>
    <w:rsid w:val="006674E2"/>
    <w:rsid w:val="00693F98"/>
    <w:rsid w:val="006A27D1"/>
    <w:rsid w:val="006E6FF5"/>
    <w:rsid w:val="006F1D38"/>
    <w:rsid w:val="006F66C2"/>
    <w:rsid w:val="0072348F"/>
    <w:rsid w:val="00741392"/>
    <w:rsid w:val="007545EB"/>
    <w:rsid w:val="0075651A"/>
    <w:rsid w:val="007649A7"/>
    <w:rsid w:val="00765783"/>
    <w:rsid w:val="007852F5"/>
    <w:rsid w:val="00791394"/>
    <w:rsid w:val="007C4D30"/>
    <w:rsid w:val="007D001C"/>
    <w:rsid w:val="007D1577"/>
    <w:rsid w:val="007E2389"/>
    <w:rsid w:val="007F5751"/>
    <w:rsid w:val="007F57EF"/>
    <w:rsid w:val="0080793C"/>
    <w:rsid w:val="00831BA8"/>
    <w:rsid w:val="008356D3"/>
    <w:rsid w:val="008509CD"/>
    <w:rsid w:val="00853AB7"/>
    <w:rsid w:val="00854520"/>
    <w:rsid w:val="00866ABA"/>
    <w:rsid w:val="008708BD"/>
    <w:rsid w:val="008B1CFC"/>
    <w:rsid w:val="008D3B9A"/>
    <w:rsid w:val="008F7FDC"/>
    <w:rsid w:val="009016BE"/>
    <w:rsid w:val="00922BB9"/>
    <w:rsid w:val="00926C1F"/>
    <w:rsid w:val="00931F3A"/>
    <w:rsid w:val="00951C2F"/>
    <w:rsid w:val="0096698A"/>
    <w:rsid w:val="00974F46"/>
    <w:rsid w:val="009866AF"/>
    <w:rsid w:val="00986CB5"/>
    <w:rsid w:val="00995B1A"/>
    <w:rsid w:val="009B0C72"/>
    <w:rsid w:val="009B20AC"/>
    <w:rsid w:val="009C65B0"/>
    <w:rsid w:val="00A4321B"/>
    <w:rsid w:val="00A92D81"/>
    <w:rsid w:val="00AB6807"/>
    <w:rsid w:val="00AE169D"/>
    <w:rsid w:val="00AF4B00"/>
    <w:rsid w:val="00B237FC"/>
    <w:rsid w:val="00B26A2A"/>
    <w:rsid w:val="00B54342"/>
    <w:rsid w:val="00B56278"/>
    <w:rsid w:val="00B56DBE"/>
    <w:rsid w:val="00B579FC"/>
    <w:rsid w:val="00B627BA"/>
    <w:rsid w:val="00B9112C"/>
    <w:rsid w:val="00BC3714"/>
    <w:rsid w:val="00BF1E6F"/>
    <w:rsid w:val="00BF4537"/>
    <w:rsid w:val="00C64BF8"/>
    <w:rsid w:val="00C71AA9"/>
    <w:rsid w:val="00CB1F85"/>
    <w:rsid w:val="00CC0C5B"/>
    <w:rsid w:val="00CD347E"/>
    <w:rsid w:val="00CE06FB"/>
    <w:rsid w:val="00CF7812"/>
    <w:rsid w:val="00D013AB"/>
    <w:rsid w:val="00D22E00"/>
    <w:rsid w:val="00D24631"/>
    <w:rsid w:val="00D30209"/>
    <w:rsid w:val="00D33B72"/>
    <w:rsid w:val="00D44FDB"/>
    <w:rsid w:val="00D56C4E"/>
    <w:rsid w:val="00D628AF"/>
    <w:rsid w:val="00D8005A"/>
    <w:rsid w:val="00D9260C"/>
    <w:rsid w:val="00DE4EA7"/>
    <w:rsid w:val="00DE7F33"/>
    <w:rsid w:val="00E50D1F"/>
    <w:rsid w:val="00E71507"/>
    <w:rsid w:val="00E87F22"/>
    <w:rsid w:val="00E911D8"/>
    <w:rsid w:val="00EA1B67"/>
    <w:rsid w:val="00EB6544"/>
    <w:rsid w:val="00EC59CD"/>
    <w:rsid w:val="00ED1FC7"/>
    <w:rsid w:val="00F04FBA"/>
    <w:rsid w:val="00F142B1"/>
    <w:rsid w:val="00F24B10"/>
    <w:rsid w:val="00F31FA8"/>
    <w:rsid w:val="00F33F02"/>
    <w:rsid w:val="00F4325D"/>
    <w:rsid w:val="00F447C2"/>
    <w:rsid w:val="00F76A18"/>
    <w:rsid w:val="00F93430"/>
    <w:rsid w:val="00FD1E70"/>
    <w:rsid w:val="00FD2F19"/>
    <w:rsid w:val="00FD5450"/>
    <w:rsid w:val="00FE0A4C"/>
    <w:rsid w:val="017D420E"/>
    <w:rsid w:val="01D16809"/>
    <w:rsid w:val="02046C12"/>
    <w:rsid w:val="02800A91"/>
    <w:rsid w:val="02AD460C"/>
    <w:rsid w:val="032C3CBC"/>
    <w:rsid w:val="032D29C3"/>
    <w:rsid w:val="034669EC"/>
    <w:rsid w:val="03D45AC7"/>
    <w:rsid w:val="03FC3CD7"/>
    <w:rsid w:val="04714D5D"/>
    <w:rsid w:val="056F125A"/>
    <w:rsid w:val="05FC5238"/>
    <w:rsid w:val="06516254"/>
    <w:rsid w:val="06B87282"/>
    <w:rsid w:val="07EE3116"/>
    <w:rsid w:val="08566319"/>
    <w:rsid w:val="089D425F"/>
    <w:rsid w:val="08E00BE2"/>
    <w:rsid w:val="08EC1FEE"/>
    <w:rsid w:val="09214CD6"/>
    <w:rsid w:val="09A908C1"/>
    <w:rsid w:val="09EF5C8F"/>
    <w:rsid w:val="0A4419C4"/>
    <w:rsid w:val="0AFD6930"/>
    <w:rsid w:val="0C50185C"/>
    <w:rsid w:val="0CBD0585"/>
    <w:rsid w:val="0D2C5E6A"/>
    <w:rsid w:val="0E1829FF"/>
    <w:rsid w:val="0EA678E7"/>
    <w:rsid w:val="0FE07358"/>
    <w:rsid w:val="102772D0"/>
    <w:rsid w:val="106A7E4C"/>
    <w:rsid w:val="10AB2883"/>
    <w:rsid w:val="10B75D9E"/>
    <w:rsid w:val="10EA6034"/>
    <w:rsid w:val="112A53B1"/>
    <w:rsid w:val="11CA53EF"/>
    <w:rsid w:val="11F02D0B"/>
    <w:rsid w:val="126A1268"/>
    <w:rsid w:val="13315A55"/>
    <w:rsid w:val="14EE2790"/>
    <w:rsid w:val="16014438"/>
    <w:rsid w:val="16F82A2E"/>
    <w:rsid w:val="174701E7"/>
    <w:rsid w:val="179619F0"/>
    <w:rsid w:val="180B4B4B"/>
    <w:rsid w:val="19696CB0"/>
    <w:rsid w:val="19735AF8"/>
    <w:rsid w:val="19B86894"/>
    <w:rsid w:val="19CC370F"/>
    <w:rsid w:val="19D91018"/>
    <w:rsid w:val="19F95EB8"/>
    <w:rsid w:val="19FB4615"/>
    <w:rsid w:val="1A2A24F5"/>
    <w:rsid w:val="1A4D5F42"/>
    <w:rsid w:val="1A897F2F"/>
    <w:rsid w:val="1AA64C18"/>
    <w:rsid w:val="1AEE3D87"/>
    <w:rsid w:val="1BBA6A8E"/>
    <w:rsid w:val="1BEF3EAD"/>
    <w:rsid w:val="1C9E193B"/>
    <w:rsid w:val="1CEA35BF"/>
    <w:rsid w:val="1D4D2801"/>
    <w:rsid w:val="1DBB5B5E"/>
    <w:rsid w:val="1E8E08D5"/>
    <w:rsid w:val="1EBE197F"/>
    <w:rsid w:val="1F777EEB"/>
    <w:rsid w:val="1F870850"/>
    <w:rsid w:val="21472947"/>
    <w:rsid w:val="22AB1E60"/>
    <w:rsid w:val="23D53703"/>
    <w:rsid w:val="23EB4EB9"/>
    <w:rsid w:val="24293B4A"/>
    <w:rsid w:val="24F81B52"/>
    <w:rsid w:val="25A361BF"/>
    <w:rsid w:val="261F5D1A"/>
    <w:rsid w:val="26AE4385"/>
    <w:rsid w:val="278043D4"/>
    <w:rsid w:val="27865BFE"/>
    <w:rsid w:val="28203536"/>
    <w:rsid w:val="28391A42"/>
    <w:rsid w:val="28AA62D2"/>
    <w:rsid w:val="2A6652DF"/>
    <w:rsid w:val="2AA35BD1"/>
    <w:rsid w:val="2BE11CAC"/>
    <w:rsid w:val="2C1A1A03"/>
    <w:rsid w:val="2CF60923"/>
    <w:rsid w:val="2D43650E"/>
    <w:rsid w:val="2DD73556"/>
    <w:rsid w:val="2F3E5296"/>
    <w:rsid w:val="2F54664D"/>
    <w:rsid w:val="2F5D523B"/>
    <w:rsid w:val="315F67EB"/>
    <w:rsid w:val="316577E9"/>
    <w:rsid w:val="31667970"/>
    <w:rsid w:val="31A21915"/>
    <w:rsid w:val="31DA5893"/>
    <w:rsid w:val="32631E70"/>
    <w:rsid w:val="33C20A8B"/>
    <w:rsid w:val="3490103E"/>
    <w:rsid w:val="34AE2D11"/>
    <w:rsid w:val="34C1691A"/>
    <w:rsid w:val="35500666"/>
    <w:rsid w:val="3574625D"/>
    <w:rsid w:val="36496870"/>
    <w:rsid w:val="36A96C85"/>
    <w:rsid w:val="370B637A"/>
    <w:rsid w:val="379B0174"/>
    <w:rsid w:val="37E96843"/>
    <w:rsid w:val="38174BD4"/>
    <w:rsid w:val="386C62BE"/>
    <w:rsid w:val="38F01542"/>
    <w:rsid w:val="3965001D"/>
    <w:rsid w:val="396A234A"/>
    <w:rsid w:val="39F1172C"/>
    <w:rsid w:val="3B662B98"/>
    <w:rsid w:val="3BD063A7"/>
    <w:rsid w:val="3C3D2906"/>
    <w:rsid w:val="3C812FC4"/>
    <w:rsid w:val="3E1D3297"/>
    <w:rsid w:val="3E62758A"/>
    <w:rsid w:val="3F6D2401"/>
    <w:rsid w:val="3FC16A88"/>
    <w:rsid w:val="402051B4"/>
    <w:rsid w:val="409D775F"/>
    <w:rsid w:val="40B534BA"/>
    <w:rsid w:val="40C52FF8"/>
    <w:rsid w:val="40EE30AE"/>
    <w:rsid w:val="41BD014C"/>
    <w:rsid w:val="43121F4A"/>
    <w:rsid w:val="431A1160"/>
    <w:rsid w:val="43334181"/>
    <w:rsid w:val="435D06BF"/>
    <w:rsid w:val="43856D40"/>
    <w:rsid w:val="448919D9"/>
    <w:rsid w:val="44FF3849"/>
    <w:rsid w:val="454E77E6"/>
    <w:rsid w:val="45894820"/>
    <w:rsid w:val="45922874"/>
    <w:rsid w:val="461A0D9D"/>
    <w:rsid w:val="46766BF2"/>
    <w:rsid w:val="467B53A9"/>
    <w:rsid w:val="46DB15E4"/>
    <w:rsid w:val="470B5AD9"/>
    <w:rsid w:val="471473BC"/>
    <w:rsid w:val="47366E76"/>
    <w:rsid w:val="475F0C2D"/>
    <w:rsid w:val="485F4153"/>
    <w:rsid w:val="48B10EA8"/>
    <w:rsid w:val="48C24493"/>
    <w:rsid w:val="49A71C52"/>
    <w:rsid w:val="4A11230F"/>
    <w:rsid w:val="4ABB32B9"/>
    <w:rsid w:val="4B645F51"/>
    <w:rsid w:val="4BBB36A3"/>
    <w:rsid w:val="4BD904F6"/>
    <w:rsid w:val="4C044C2E"/>
    <w:rsid w:val="4C287E16"/>
    <w:rsid w:val="4C3C6248"/>
    <w:rsid w:val="4D640F2C"/>
    <w:rsid w:val="4D825D11"/>
    <w:rsid w:val="4E6C49DA"/>
    <w:rsid w:val="4E7A765F"/>
    <w:rsid w:val="4EB96925"/>
    <w:rsid w:val="4F2639C7"/>
    <w:rsid w:val="4F3D195C"/>
    <w:rsid w:val="4F765593"/>
    <w:rsid w:val="4FFF4B4C"/>
    <w:rsid w:val="50016127"/>
    <w:rsid w:val="52876BF4"/>
    <w:rsid w:val="53FF61B0"/>
    <w:rsid w:val="548200F6"/>
    <w:rsid w:val="5489447D"/>
    <w:rsid w:val="552E36BA"/>
    <w:rsid w:val="59364A92"/>
    <w:rsid w:val="59451ECC"/>
    <w:rsid w:val="598A7916"/>
    <w:rsid w:val="5B4707A0"/>
    <w:rsid w:val="5BA46426"/>
    <w:rsid w:val="5C2B3532"/>
    <w:rsid w:val="5C767998"/>
    <w:rsid w:val="5F994595"/>
    <w:rsid w:val="600B744E"/>
    <w:rsid w:val="607646C0"/>
    <w:rsid w:val="60922530"/>
    <w:rsid w:val="636B79A6"/>
    <w:rsid w:val="66A1279B"/>
    <w:rsid w:val="678033A1"/>
    <w:rsid w:val="678C7960"/>
    <w:rsid w:val="686A3F5A"/>
    <w:rsid w:val="68EA225C"/>
    <w:rsid w:val="693547DF"/>
    <w:rsid w:val="696F2FF4"/>
    <w:rsid w:val="69980325"/>
    <w:rsid w:val="69B4533D"/>
    <w:rsid w:val="6A314EF5"/>
    <w:rsid w:val="6ABC24F1"/>
    <w:rsid w:val="6B94096D"/>
    <w:rsid w:val="6C6677C7"/>
    <w:rsid w:val="6C965976"/>
    <w:rsid w:val="6CD94B89"/>
    <w:rsid w:val="6CF00336"/>
    <w:rsid w:val="6DCE5828"/>
    <w:rsid w:val="6E1D5781"/>
    <w:rsid w:val="6E3A5C01"/>
    <w:rsid w:val="6EA95707"/>
    <w:rsid w:val="6ED757D9"/>
    <w:rsid w:val="701E0D84"/>
    <w:rsid w:val="70424944"/>
    <w:rsid w:val="705764C2"/>
    <w:rsid w:val="71790C2D"/>
    <w:rsid w:val="718B7C5C"/>
    <w:rsid w:val="71A074EA"/>
    <w:rsid w:val="71F2302F"/>
    <w:rsid w:val="721333FA"/>
    <w:rsid w:val="727A5214"/>
    <w:rsid w:val="73AF6907"/>
    <w:rsid w:val="74577862"/>
    <w:rsid w:val="74AD7934"/>
    <w:rsid w:val="75356CEA"/>
    <w:rsid w:val="768F33C4"/>
    <w:rsid w:val="78B278F6"/>
    <w:rsid w:val="79E87B32"/>
    <w:rsid w:val="7C3455D6"/>
    <w:rsid w:val="7C976BCC"/>
    <w:rsid w:val="7CD21669"/>
    <w:rsid w:val="7D2E48B3"/>
    <w:rsid w:val="7DF177B9"/>
    <w:rsid w:val="7E302576"/>
    <w:rsid w:val="7E3120C1"/>
    <w:rsid w:val="7FC8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26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Title"/>
    <w:basedOn w:val="1"/>
    <w:next w:val="1"/>
    <w:link w:val="23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8">
    <w:name w:val="No Spacing"/>
    <w:link w:val="19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9">
    <w:name w:val="无间隔 Char"/>
    <w:basedOn w:val="16"/>
    <w:link w:val="18"/>
    <w:qFormat/>
    <w:uiPriority w:val="1"/>
    <w:rPr>
      <w:kern w:val="0"/>
      <w:sz w:val="22"/>
    </w:rPr>
  </w:style>
  <w:style w:type="character" w:customStyle="1" w:styleId="20">
    <w:name w:val="页眉 Char"/>
    <w:basedOn w:val="16"/>
    <w:link w:val="10"/>
    <w:qFormat/>
    <w:uiPriority w:val="99"/>
    <w:rPr>
      <w:sz w:val="18"/>
      <w:szCs w:val="18"/>
    </w:rPr>
  </w:style>
  <w:style w:type="character" w:customStyle="1" w:styleId="21">
    <w:name w:val="页脚 Char"/>
    <w:basedOn w:val="16"/>
    <w:link w:val="9"/>
    <w:qFormat/>
    <w:uiPriority w:val="99"/>
    <w:rPr>
      <w:sz w:val="18"/>
      <w:szCs w:val="18"/>
    </w:rPr>
  </w:style>
  <w:style w:type="character" w:customStyle="1" w:styleId="22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3">
    <w:name w:val="标题 Char"/>
    <w:basedOn w:val="16"/>
    <w:link w:val="1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4">
    <w:name w:val="标题 4 Char"/>
    <w:basedOn w:val="16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批注框文本 Char"/>
    <w:basedOn w:val="16"/>
    <w:link w:val="8"/>
    <w:semiHidden/>
    <w:qFormat/>
    <w:uiPriority w:val="99"/>
    <w:rPr>
      <w:sz w:val="18"/>
      <w:szCs w:val="18"/>
    </w:rPr>
  </w:style>
  <w:style w:type="character" w:customStyle="1" w:styleId="26">
    <w:name w:val="正文文本 Char"/>
    <w:basedOn w:val="16"/>
    <w:link w:val="6"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27">
    <w:name w:val="List Paragraph"/>
    <w:basedOn w:val="1"/>
    <w:qFormat/>
    <w:uiPriority w:val="1"/>
    <w:pPr>
      <w:autoSpaceDE w:val="0"/>
      <w:autoSpaceDN w:val="0"/>
      <w:ind w:left="1055" w:hanging="270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28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29">
    <w:name w:val="Table Normal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Table Paragraph"/>
    <w:basedOn w:val="1"/>
    <w:qFormat/>
    <w:uiPriority w:val="1"/>
    <w:pPr>
      <w:autoSpaceDE w:val="0"/>
      <w:autoSpaceDN w:val="0"/>
      <w:spacing w:before="70"/>
      <w:ind w:left="144"/>
      <w:jc w:val="left"/>
    </w:pPr>
    <w:rPr>
      <w:rFonts w:ascii="宋体" w:hAnsi="宋体" w:eastAsia="宋体" w:cs="宋体"/>
      <w:kern w:val="0"/>
      <w:sz w:val="22"/>
      <w:lang w:val="zh-CN" w:bidi="zh-CN"/>
    </w:rPr>
  </w:style>
  <w:style w:type="character" w:customStyle="1" w:styleId="31">
    <w:name w:val="标题 3 Char"/>
    <w:basedOn w:val="16"/>
    <w:link w:val="4"/>
    <w:qFormat/>
    <w:uiPriority w:val="9"/>
    <w:rPr>
      <w:b/>
      <w:bCs/>
      <w:sz w:val="32"/>
      <w:szCs w:val="32"/>
    </w:rPr>
  </w:style>
  <w:style w:type="paragraph" w:customStyle="1" w:styleId="32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3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3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verPageProperties xmlns="http://schemas.microsoft.com/office/2006/coverPageProps">
  <PublishDate>用户手册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ACF5C0-9293-48CB-90EC-B6F5A7E60611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1183</Words>
  <Characters>1428</Characters>
  <Lines>101</Lines>
  <Paragraphs>28</Paragraphs>
  <TotalTime>1</TotalTime>
  <ScaleCrop>false</ScaleCrop>
  <LinksUpToDate>false</LinksUpToDate>
  <CharactersWithSpaces>1973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2020-03-20T01:56:00Z</dcterms:created>
  <dc:creator>Shaoying Yang</dc:creator>
  <cp:lastModifiedBy>门禁设备--英泽电子</cp:lastModifiedBy>
  <dcterms:modified xsi:type="dcterms:W3CDTF">2022-04-29T10:22:11Z</dcterms:modified>
  <dc:subject>用户手册</dc:subject>
  <dc:title>FC-8300T人脸门禁一体机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6A03D4F78B064B039AB8608AED5D4E44</vt:lpwstr>
  </property>
</Properties>
</file>